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86" w:rsidRDefault="00E83786" w:rsidP="00C27236">
      <w:pPr>
        <w:suppressAutoHyphens w:val="0"/>
        <w:rPr>
          <w:b/>
          <w:bCs/>
          <w:sz w:val="22"/>
          <w:szCs w:val="22"/>
          <w:lang w:val="tr-TR" w:eastAsia="tr-TR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518"/>
        <w:gridCol w:w="7320"/>
      </w:tblGrid>
      <w:tr w:rsidR="001640EE" w:rsidRPr="00935ECC" w:rsidTr="00935ECC">
        <w:tc>
          <w:tcPr>
            <w:tcW w:w="2518" w:type="dxa"/>
            <w:hideMark/>
          </w:tcPr>
          <w:p w:rsidR="001640EE" w:rsidRPr="00935ECC" w:rsidRDefault="001640EE" w:rsidP="001640EE">
            <w:pPr>
              <w:suppressAutoHyphens w:val="0"/>
              <w:rPr>
                <w:rFonts w:cs="Times New Roman"/>
                <w:b/>
                <w:bCs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b/>
                <w:bCs/>
                <w:color w:val="303030"/>
                <w:sz w:val="20"/>
                <w:szCs w:val="20"/>
                <w:lang w:val="tr-TR" w:eastAsia="tr-TR"/>
              </w:rPr>
              <w:t>Rapor Konusu (Toplantı Gündemi) /No</w:t>
            </w:r>
          </w:p>
        </w:tc>
        <w:tc>
          <w:tcPr>
            <w:tcW w:w="7320" w:type="dxa"/>
            <w:hideMark/>
          </w:tcPr>
          <w:p w:rsidR="001640EE" w:rsidRPr="00935ECC" w:rsidRDefault="001640EE" w:rsidP="00935ECC">
            <w:pPr>
              <w:suppressAutoHyphens w:val="0"/>
              <w:rPr>
                <w:rFonts w:cs="Times New Roman"/>
                <w:bCs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bCs/>
                <w:color w:val="303030"/>
                <w:sz w:val="20"/>
                <w:szCs w:val="20"/>
                <w:lang w:val="tr-TR" w:eastAsia="tr-TR"/>
              </w:rPr>
              <w:t>2025-2026 Güz Dönemi Akademik Personel Memnuniyet Anketinin Değerlendirilmesi ve PUKÖ İyileştirme Planının Oluşturulması / 1</w:t>
            </w:r>
          </w:p>
        </w:tc>
      </w:tr>
      <w:tr w:rsidR="001640EE" w:rsidRPr="00935ECC" w:rsidTr="00935ECC">
        <w:tc>
          <w:tcPr>
            <w:tcW w:w="2518" w:type="dxa"/>
            <w:hideMark/>
          </w:tcPr>
          <w:p w:rsidR="001640EE" w:rsidRPr="00935ECC" w:rsidRDefault="001640EE" w:rsidP="001640EE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b/>
                <w:bCs/>
                <w:color w:val="303030"/>
                <w:sz w:val="20"/>
                <w:szCs w:val="20"/>
                <w:lang w:val="tr-TR" w:eastAsia="tr-TR"/>
              </w:rPr>
              <w:t>Raporlama Dönemi / Toplantı Tarihi</w:t>
            </w:r>
          </w:p>
        </w:tc>
        <w:tc>
          <w:tcPr>
            <w:tcW w:w="7320" w:type="dxa"/>
            <w:hideMark/>
          </w:tcPr>
          <w:p w:rsidR="001640EE" w:rsidRPr="00935ECC" w:rsidRDefault="001640EE" w:rsidP="00935ECC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  <w:t>2025-2026 Güz Dönemi / 24.03.2026</w:t>
            </w:r>
          </w:p>
        </w:tc>
      </w:tr>
      <w:tr w:rsidR="001640EE" w:rsidRPr="00935ECC" w:rsidTr="00935ECC">
        <w:tc>
          <w:tcPr>
            <w:tcW w:w="2518" w:type="dxa"/>
            <w:hideMark/>
          </w:tcPr>
          <w:p w:rsidR="001640EE" w:rsidRPr="00935ECC" w:rsidRDefault="001640EE" w:rsidP="001640EE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b/>
                <w:bCs/>
                <w:color w:val="303030"/>
                <w:sz w:val="20"/>
                <w:szCs w:val="20"/>
                <w:lang w:val="tr-TR" w:eastAsia="tr-TR"/>
              </w:rPr>
              <w:t>Toplantı Yeri</w:t>
            </w:r>
          </w:p>
        </w:tc>
        <w:tc>
          <w:tcPr>
            <w:tcW w:w="7320" w:type="dxa"/>
            <w:hideMark/>
          </w:tcPr>
          <w:p w:rsidR="001640EE" w:rsidRPr="00935ECC" w:rsidRDefault="001640EE" w:rsidP="00935ECC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  <w:t>Tıp Fakültesi Dekanlığı Toplantı Salonu</w:t>
            </w:r>
          </w:p>
        </w:tc>
      </w:tr>
      <w:tr w:rsidR="001640EE" w:rsidRPr="00935ECC" w:rsidTr="00935ECC">
        <w:tc>
          <w:tcPr>
            <w:tcW w:w="2518" w:type="dxa"/>
            <w:hideMark/>
          </w:tcPr>
          <w:p w:rsidR="001640EE" w:rsidRPr="00935ECC" w:rsidRDefault="001640EE" w:rsidP="001640EE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b/>
                <w:bCs/>
                <w:color w:val="303030"/>
                <w:sz w:val="20"/>
                <w:szCs w:val="20"/>
                <w:lang w:val="tr-TR" w:eastAsia="tr-TR"/>
              </w:rPr>
              <w:t>Dayanak</w:t>
            </w:r>
          </w:p>
        </w:tc>
        <w:tc>
          <w:tcPr>
            <w:tcW w:w="7320" w:type="dxa"/>
            <w:hideMark/>
          </w:tcPr>
          <w:p w:rsidR="001640EE" w:rsidRPr="00935ECC" w:rsidRDefault="001640EE" w:rsidP="00935ECC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  <w:t>Stratejik Yönetim ve Kalite Koordinatörlüğü'nün E-</w:t>
            </w:r>
            <w:proofErr w:type="gramStart"/>
            <w:r w:rsidRPr="00935ECC"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  <w:t>75425903</w:t>
            </w:r>
            <w:proofErr w:type="gramEnd"/>
            <w:r w:rsidRPr="00935ECC"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  <w:t>-060-399870 sayılı yazısı</w:t>
            </w:r>
          </w:p>
        </w:tc>
      </w:tr>
      <w:tr w:rsidR="001640EE" w:rsidRPr="00935ECC" w:rsidTr="00935ECC">
        <w:tc>
          <w:tcPr>
            <w:tcW w:w="2518" w:type="dxa"/>
            <w:hideMark/>
          </w:tcPr>
          <w:p w:rsidR="001640EE" w:rsidRPr="00935ECC" w:rsidRDefault="001640EE" w:rsidP="001640EE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b/>
                <w:bCs/>
                <w:color w:val="303030"/>
                <w:sz w:val="20"/>
                <w:szCs w:val="20"/>
                <w:lang w:val="tr-TR" w:eastAsia="tr-TR"/>
              </w:rPr>
              <w:t>Raporlama Birimi</w:t>
            </w:r>
          </w:p>
        </w:tc>
        <w:tc>
          <w:tcPr>
            <w:tcW w:w="7320" w:type="dxa"/>
            <w:hideMark/>
          </w:tcPr>
          <w:p w:rsidR="001640EE" w:rsidRPr="00935ECC" w:rsidRDefault="001640EE" w:rsidP="00935ECC">
            <w:pPr>
              <w:suppressAutoHyphens w:val="0"/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</w:pPr>
            <w:r w:rsidRPr="00935ECC">
              <w:rPr>
                <w:rFonts w:cs="Times New Roman"/>
                <w:color w:val="303030"/>
                <w:sz w:val="20"/>
                <w:szCs w:val="20"/>
                <w:lang w:val="tr-TR" w:eastAsia="tr-TR"/>
              </w:rPr>
              <w:t>Kalite ve Akreditasyon Birimi</w:t>
            </w:r>
          </w:p>
        </w:tc>
      </w:tr>
    </w:tbl>
    <w:p w:rsidR="00EE06EE" w:rsidRDefault="00EE06EE" w:rsidP="00EE06EE">
      <w:pPr>
        <w:suppressAutoHyphens w:val="0"/>
        <w:rPr>
          <w:sz w:val="24"/>
          <w:szCs w:val="24"/>
          <w:lang w:val="tr-TR" w:eastAsia="tr-TR"/>
        </w:rPr>
      </w:pPr>
    </w:p>
    <w:p w:rsidR="00BD0CD6" w:rsidRPr="00BD0CD6" w:rsidRDefault="00BD0CD6" w:rsidP="00B91DB2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t>1. DEĞERLENDİRME SONUCU</w:t>
      </w:r>
    </w:p>
    <w:p w:rsidR="00BD0CD6" w:rsidRPr="00BD0CD6" w:rsidRDefault="00BD0CD6" w:rsidP="00E775D1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t xml:space="preserve">1.1. Yönetici Özeti ve Örneklem </w:t>
      </w:r>
      <w:proofErr w:type="spellStart"/>
      <w:r w:rsidRPr="00BD0CD6">
        <w:rPr>
          <w:b/>
          <w:bCs/>
          <w:sz w:val="24"/>
          <w:szCs w:val="24"/>
          <w:lang w:val="tr-TR" w:eastAsia="tr-TR"/>
        </w:rPr>
        <w:t>Kısıtı</w:t>
      </w:r>
      <w:proofErr w:type="spellEnd"/>
      <w:r w:rsidRPr="00BD0CD6">
        <w:rPr>
          <w:sz w:val="24"/>
          <w:szCs w:val="24"/>
          <w:lang w:val="tr-TR" w:eastAsia="tr-TR"/>
        </w:rPr>
        <w:t xml:space="preserve"> </w:t>
      </w:r>
      <w:r w:rsidR="00E775D1" w:rsidRPr="00E775D1">
        <w:rPr>
          <w:sz w:val="24"/>
          <w:szCs w:val="24"/>
          <w:lang w:val="tr-TR" w:eastAsia="tr-TR"/>
        </w:rPr>
        <w:t xml:space="preserve">Bu rapor, akademik personelimizin kurumumuzla ilgili algı ve beklentilerini değerlendirmeyi amaçlamaktadır. </w:t>
      </w:r>
      <w:proofErr w:type="gramStart"/>
      <w:r w:rsidR="00E775D1" w:rsidRPr="00E775D1">
        <w:rPr>
          <w:sz w:val="24"/>
          <w:szCs w:val="24"/>
          <w:lang w:val="tr-TR" w:eastAsia="tr-TR"/>
        </w:rPr>
        <w:t xml:space="preserve">Ankete 225 personelimizden 2'sinin (%0,89) katılım göstermiş olması, iç iletişim mekanizmalarımızı ve geri bildirim kültürümüzü daha kapsayıcı hale getirme yönünde bize </w:t>
      </w:r>
      <w:r w:rsidR="00E775D1">
        <w:rPr>
          <w:sz w:val="24"/>
          <w:szCs w:val="24"/>
          <w:lang w:val="tr-TR" w:eastAsia="tr-TR"/>
        </w:rPr>
        <w:t xml:space="preserve">bir gelişim fırsatı sunmaktadır </w:t>
      </w:r>
      <w:r w:rsidR="00E775D1" w:rsidRPr="00E775D1">
        <w:rPr>
          <w:sz w:val="24"/>
          <w:szCs w:val="24"/>
          <w:lang w:val="tr-TR" w:eastAsia="tr-TR"/>
        </w:rPr>
        <w:t>Katılım oranının istatistiksel bir genelleme (n&lt;30) yapmaya imkân tanımaması nedeniyle, elde edilen veriler nicel bir sonuçtan ziyade, kurumsal süreçlerimize ışık tutacak nitel bir ön değe</w:t>
      </w:r>
      <w:r w:rsidR="00E775D1">
        <w:rPr>
          <w:sz w:val="24"/>
          <w:szCs w:val="24"/>
          <w:lang w:val="tr-TR" w:eastAsia="tr-TR"/>
        </w:rPr>
        <w:t xml:space="preserve">rlendirme olarak ele alınmıştır. </w:t>
      </w:r>
      <w:proofErr w:type="gramEnd"/>
      <w:r w:rsidR="00E775D1" w:rsidRPr="00E775D1">
        <w:rPr>
          <w:sz w:val="24"/>
          <w:szCs w:val="24"/>
          <w:lang w:val="tr-TR" w:eastAsia="tr-TR"/>
        </w:rPr>
        <w:t>Geri bildirim süreçlerine katılım oranlarını arzu edilen seviyelere taşıyabilmek adına; kurum içindeki anket uygulamalarının optimize edilmesi, iletişim kanallarımızın şeffaflık temelinde güçlendirilerek paydaş güveninin pekiştirilmesi ve veri toplama araçlarımızın katılımcı beklentilerine daha uygun hale getirilmesi temel kalite hedeflerimiz arasında yer almaktadır</w:t>
      </w:r>
      <w:r w:rsidR="00D75307" w:rsidRPr="009963EE">
        <w:rPr>
          <w:color w:val="FF0000"/>
          <w:sz w:val="24"/>
          <w:szCs w:val="24"/>
          <w:lang w:val="tr-TR" w:eastAsia="tr-TR"/>
        </w:rPr>
        <w:t>.</w:t>
      </w:r>
    </w:p>
    <w:p w:rsidR="00BD0CD6" w:rsidRPr="00E775D1" w:rsidRDefault="00BD0CD6" w:rsidP="00E775D1">
      <w:pPr>
        <w:suppressAutoHyphens w:val="0"/>
        <w:spacing w:before="120" w:after="120"/>
        <w:rPr>
          <w:bCs/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t xml:space="preserve">1.2. </w:t>
      </w:r>
      <w:proofErr w:type="spellStart"/>
      <w:r w:rsidR="00C3309F" w:rsidRPr="00C3309F">
        <w:rPr>
          <w:b/>
          <w:bCs/>
          <w:sz w:val="24"/>
          <w:szCs w:val="24"/>
          <w:lang w:val="tr-TR" w:eastAsia="tr-TR"/>
        </w:rPr>
        <w:t>Boylamsal</w:t>
      </w:r>
      <w:proofErr w:type="spellEnd"/>
      <w:r w:rsidR="00C3309F" w:rsidRPr="00C3309F">
        <w:rPr>
          <w:b/>
          <w:bCs/>
          <w:sz w:val="24"/>
          <w:szCs w:val="24"/>
          <w:lang w:val="tr-TR" w:eastAsia="tr-TR"/>
        </w:rPr>
        <w:t xml:space="preserve"> Tematik İçerik Analizi (Trend)</w:t>
      </w:r>
      <w:r w:rsidR="00C3309F">
        <w:rPr>
          <w:b/>
          <w:bCs/>
          <w:sz w:val="24"/>
          <w:szCs w:val="24"/>
          <w:lang w:val="tr-TR" w:eastAsia="tr-TR"/>
        </w:rPr>
        <w:t xml:space="preserve">: </w:t>
      </w:r>
      <w:r w:rsidR="00E775D1" w:rsidRPr="00E775D1">
        <w:rPr>
          <w:bCs/>
          <w:sz w:val="24"/>
          <w:szCs w:val="24"/>
          <w:lang w:val="tr-TR" w:eastAsia="tr-TR"/>
        </w:rPr>
        <w:t>Geçmiş döneme kıyasla yönetsel hizmetler ve AR-GE destekleri algısında olumlu bir ivme teması öne çıkarken, sosyal faaliyetler boyutunda beklentilerin karşılanma oranınd</w:t>
      </w:r>
      <w:r w:rsidR="00E775D1">
        <w:rPr>
          <w:bCs/>
          <w:sz w:val="24"/>
          <w:szCs w:val="24"/>
          <w:lang w:val="tr-TR" w:eastAsia="tr-TR"/>
        </w:rPr>
        <w:t xml:space="preserve">a düşüş olduğu ifade edilmiştir. </w:t>
      </w:r>
      <w:r w:rsidR="00E775D1" w:rsidRPr="00E775D1">
        <w:rPr>
          <w:bCs/>
          <w:sz w:val="24"/>
          <w:szCs w:val="24"/>
          <w:lang w:val="tr-TR" w:eastAsia="tr-TR"/>
        </w:rPr>
        <w:t>Sınırlı katılım (n=2) göz önüne alındığında, genel kurumsal tablonun daha net değerlendirilebilmesi adına bu pozitif geri dönüşlerin, daha geniş katılımlı ileri ölçümlerle desteklenmesi ve doğrulanması kurumsal değerlendirme sürdürülebilirliğ</w:t>
      </w:r>
      <w:r w:rsidR="00E775D1">
        <w:rPr>
          <w:bCs/>
          <w:sz w:val="24"/>
          <w:szCs w:val="24"/>
          <w:lang w:val="tr-TR" w:eastAsia="tr-TR"/>
        </w:rPr>
        <w:t>i açısından uygun görülmektedir.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1785"/>
        <w:gridCol w:w="1409"/>
        <w:gridCol w:w="1515"/>
      </w:tblGrid>
      <w:tr w:rsidR="00BD0CD6" w:rsidRPr="00BD0CD6" w:rsidTr="00B91DB2">
        <w:tc>
          <w:tcPr>
            <w:tcW w:w="2607" w:type="pct"/>
            <w:tcBorders>
              <w:bottom w:val="single" w:sz="6" w:space="0" w:color="919191"/>
            </w:tcBorders>
            <w:hideMark/>
          </w:tcPr>
          <w:p w:rsidR="00BD0CD6" w:rsidRPr="00BD0CD6" w:rsidRDefault="00BD0CD6" w:rsidP="00BD0CD6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Boyutlar</w:t>
            </w:r>
          </w:p>
        </w:tc>
        <w:tc>
          <w:tcPr>
            <w:tcW w:w="907" w:type="pct"/>
            <w:tcBorders>
              <w:bottom w:val="single" w:sz="6" w:space="0" w:color="919191"/>
            </w:tcBorders>
            <w:hideMark/>
          </w:tcPr>
          <w:p w:rsidR="00BD0CD6" w:rsidRPr="00BD0CD6" w:rsidRDefault="00BD0CD6" w:rsidP="00BD0CD6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Bahar (x̄)</w:t>
            </w:r>
          </w:p>
        </w:tc>
        <w:tc>
          <w:tcPr>
            <w:tcW w:w="716" w:type="pct"/>
            <w:tcBorders>
              <w:bottom w:val="single" w:sz="6" w:space="0" w:color="919191"/>
            </w:tcBorders>
            <w:hideMark/>
          </w:tcPr>
          <w:p w:rsidR="00BD0CD6" w:rsidRPr="00BD0CD6" w:rsidRDefault="00BD0CD6" w:rsidP="00BD0CD6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Güz (x̄)</w:t>
            </w:r>
          </w:p>
        </w:tc>
        <w:tc>
          <w:tcPr>
            <w:tcW w:w="770" w:type="pct"/>
            <w:tcBorders>
              <w:bottom w:val="single" w:sz="6" w:space="0" w:color="919191"/>
            </w:tcBorders>
            <w:hideMark/>
          </w:tcPr>
          <w:p w:rsidR="00BD0CD6" w:rsidRPr="00BD0CD6" w:rsidRDefault="00BD0CD6" w:rsidP="00BD0CD6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Değişim</w:t>
            </w:r>
          </w:p>
        </w:tc>
      </w:tr>
      <w:tr w:rsidR="00BD0CD6" w:rsidRPr="00BD0CD6" w:rsidTr="00B91DB2">
        <w:tc>
          <w:tcPr>
            <w:tcW w:w="26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Yönetsel Hizmetler</w:t>
            </w:r>
          </w:p>
        </w:tc>
        <w:tc>
          <w:tcPr>
            <w:tcW w:w="9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3,89</w:t>
            </w:r>
          </w:p>
        </w:tc>
        <w:tc>
          <w:tcPr>
            <w:tcW w:w="716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4,33</w:t>
            </w:r>
          </w:p>
        </w:tc>
        <w:tc>
          <w:tcPr>
            <w:tcW w:w="770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+ 0,44</w:t>
            </w:r>
          </w:p>
        </w:tc>
      </w:tr>
      <w:tr w:rsidR="00BD0CD6" w:rsidRPr="00BD0CD6" w:rsidTr="00B91DB2">
        <w:tc>
          <w:tcPr>
            <w:tcW w:w="26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Eğitim-Öğretim Hizmetleri</w:t>
            </w:r>
          </w:p>
        </w:tc>
        <w:tc>
          <w:tcPr>
            <w:tcW w:w="9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4,14</w:t>
            </w:r>
          </w:p>
        </w:tc>
        <w:tc>
          <w:tcPr>
            <w:tcW w:w="716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4,27</w:t>
            </w:r>
          </w:p>
        </w:tc>
        <w:tc>
          <w:tcPr>
            <w:tcW w:w="770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+ 0,13</w:t>
            </w:r>
          </w:p>
        </w:tc>
      </w:tr>
      <w:tr w:rsidR="00BD0CD6" w:rsidRPr="00BD0CD6" w:rsidTr="00B91DB2">
        <w:tc>
          <w:tcPr>
            <w:tcW w:w="26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Araştırma-Geliştirme</w:t>
            </w:r>
          </w:p>
        </w:tc>
        <w:tc>
          <w:tcPr>
            <w:tcW w:w="9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3,42</w:t>
            </w:r>
          </w:p>
        </w:tc>
        <w:tc>
          <w:tcPr>
            <w:tcW w:w="716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4,08</w:t>
            </w:r>
          </w:p>
        </w:tc>
        <w:tc>
          <w:tcPr>
            <w:tcW w:w="770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+ 0,66</w:t>
            </w:r>
          </w:p>
        </w:tc>
      </w:tr>
      <w:tr w:rsidR="00BD0CD6" w:rsidRPr="00BD0CD6" w:rsidTr="00B91DB2">
        <w:tc>
          <w:tcPr>
            <w:tcW w:w="26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Fiziki Olanaklar</w:t>
            </w:r>
          </w:p>
        </w:tc>
        <w:tc>
          <w:tcPr>
            <w:tcW w:w="9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3,03</w:t>
            </w:r>
          </w:p>
        </w:tc>
        <w:tc>
          <w:tcPr>
            <w:tcW w:w="716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3,50</w:t>
            </w:r>
          </w:p>
        </w:tc>
        <w:tc>
          <w:tcPr>
            <w:tcW w:w="770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+ 0,47</w:t>
            </w:r>
          </w:p>
        </w:tc>
      </w:tr>
      <w:tr w:rsidR="00BD0CD6" w:rsidRPr="00BD0CD6" w:rsidTr="00B91DB2">
        <w:tc>
          <w:tcPr>
            <w:tcW w:w="26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Sosyal ve Kültürel Faaliyetler</w:t>
            </w:r>
          </w:p>
        </w:tc>
        <w:tc>
          <w:tcPr>
            <w:tcW w:w="9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3,70</w:t>
            </w:r>
          </w:p>
        </w:tc>
        <w:tc>
          <w:tcPr>
            <w:tcW w:w="716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3,43</w:t>
            </w:r>
          </w:p>
        </w:tc>
        <w:tc>
          <w:tcPr>
            <w:tcW w:w="770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sz w:val="24"/>
                <w:szCs w:val="24"/>
                <w:lang w:val="tr-TR" w:eastAsia="tr-TR"/>
              </w:rPr>
              <w:t>- 0,27</w:t>
            </w:r>
          </w:p>
        </w:tc>
      </w:tr>
      <w:tr w:rsidR="00BD0CD6" w:rsidRPr="00BD0CD6" w:rsidTr="00B91DB2">
        <w:tc>
          <w:tcPr>
            <w:tcW w:w="26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Genel Ortalamalar</w:t>
            </w:r>
          </w:p>
        </w:tc>
        <w:tc>
          <w:tcPr>
            <w:tcW w:w="907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3,63</w:t>
            </w:r>
          </w:p>
        </w:tc>
        <w:tc>
          <w:tcPr>
            <w:tcW w:w="716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3,92</w:t>
            </w:r>
          </w:p>
        </w:tc>
        <w:tc>
          <w:tcPr>
            <w:tcW w:w="770" w:type="pct"/>
            <w:tcBorders>
              <w:bottom w:val="single" w:sz="6" w:space="0" w:color="DDE1EB"/>
            </w:tcBorders>
            <w:hideMark/>
          </w:tcPr>
          <w:p w:rsidR="00BD0CD6" w:rsidRPr="00BD0CD6" w:rsidRDefault="00BD0CD6" w:rsidP="00BD0CD6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BD0CD6">
              <w:rPr>
                <w:b/>
                <w:bCs/>
                <w:sz w:val="24"/>
                <w:szCs w:val="24"/>
                <w:lang w:val="tr-TR" w:eastAsia="tr-TR"/>
              </w:rPr>
              <w:t>+ 0,29</w:t>
            </w:r>
          </w:p>
        </w:tc>
      </w:tr>
    </w:tbl>
    <w:p w:rsidR="00BD0CD6" w:rsidRPr="00BD0CD6" w:rsidRDefault="00BD0CD6" w:rsidP="00B91DB2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t xml:space="preserve">1.3. </w:t>
      </w:r>
      <w:r w:rsidR="00812577" w:rsidRPr="00812577">
        <w:rPr>
          <w:b/>
          <w:bCs/>
          <w:sz w:val="24"/>
          <w:szCs w:val="24"/>
          <w:lang w:val="tr-TR" w:eastAsia="tr-TR"/>
        </w:rPr>
        <w:t>Nitel Uç Değer Analizi (Güçlü ve Gelişime Açık Yönler)</w:t>
      </w:r>
    </w:p>
    <w:p w:rsidR="007B169D" w:rsidRPr="007B169D" w:rsidRDefault="007B169D" w:rsidP="00946E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7B169D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Yönetsel Süreçler (4,33):</w:t>
      </w:r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İdari otomasyon sistemlerimiz (5,00) son derece başarılı bulunurken; yönetici erişilebilirliği ve proje destek mekanizmalarının (4,00) daha </w:t>
      </w:r>
      <w:proofErr w:type="spellStart"/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>proaktif</w:t>
      </w:r>
      <w:proofErr w:type="spellEnd"/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hale getirilmesi faydalı olacaktır.</w:t>
      </w:r>
    </w:p>
    <w:p w:rsidR="007B169D" w:rsidRPr="007B169D" w:rsidRDefault="007B169D" w:rsidP="00946E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7B169D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Eğitim-Öğretim (4,27):</w:t>
      </w:r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BOYSİS dijital altyapımız (5,00) güçlü yönümüzdür. Akademik karar alma süreçlerine katılımın desteklenmesi ve ders yükü dağılımlarında yetkinlik </w:t>
      </w:r>
      <w:proofErr w:type="gramStart"/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>bazlı</w:t>
      </w:r>
      <w:proofErr w:type="gramEnd"/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standardizasyon sağlanması (3,50) yönetişim kalitemizi artıracaktır.</w:t>
      </w:r>
    </w:p>
    <w:p w:rsidR="007B169D" w:rsidRPr="007B169D" w:rsidRDefault="007B169D" w:rsidP="00946E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7B169D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AR-GE (4,08):</w:t>
      </w:r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Bilgi kaynaklarına erişim kusursuzdur (5,00). BAP ve benzeri fonların, dış veri tabanı desteklerinin genişletilmesi (3,50) üretkenliğimizi maksimize edecektir.</w:t>
      </w:r>
    </w:p>
    <w:p w:rsidR="007B169D" w:rsidRPr="007B169D" w:rsidRDefault="007B169D" w:rsidP="00946E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7B169D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Fiziki Olanaklar (3,50):</w:t>
      </w:r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Derslik ve laboratuvar altyapımızın (2,50) güncel standartlara göre modernize edilmesi en öncelikli yapısal gelişim alanımızdır.</w:t>
      </w:r>
    </w:p>
    <w:p w:rsidR="00E775D1" w:rsidRPr="007B169D" w:rsidRDefault="007B169D" w:rsidP="00946E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7B169D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Sosyal Faaliyetler (3,43):</w:t>
      </w:r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Kampüs içi kültürel ve bilimsel etkinlik (konser, kongre) çeşitliliğinin (3,00) artırılması beklenmektedir</w:t>
      </w:r>
      <w:r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  <w:r w:rsidRPr="007B169D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</w:p>
    <w:p w:rsidR="004A5912" w:rsidRDefault="004A5912" w:rsidP="00B91DB2">
      <w:pPr>
        <w:suppressAutoHyphens w:val="0"/>
        <w:spacing w:before="120" w:after="120"/>
        <w:rPr>
          <w:b/>
          <w:bCs/>
          <w:sz w:val="24"/>
          <w:szCs w:val="24"/>
          <w:lang w:val="tr-TR" w:eastAsia="tr-TR"/>
        </w:rPr>
      </w:pPr>
    </w:p>
    <w:p w:rsidR="00BD0CD6" w:rsidRPr="00BD0CD6" w:rsidRDefault="00BD0CD6" w:rsidP="00B91DB2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lastRenderedPageBreak/>
        <w:t>2. ALINACAK ÖNLEMLER (STRATEJİK EYLEM PLANI)</w:t>
      </w:r>
    </w:p>
    <w:p w:rsidR="00BD0CD6" w:rsidRPr="00BD0CD6" w:rsidRDefault="00BD0CD6" w:rsidP="00946E79">
      <w:pPr>
        <w:numPr>
          <w:ilvl w:val="0"/>
          <w:numId w:val="2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[P] PLANLA (Ar-Ge Bütçeleri):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Bütçe desteği algısını (3,50) aşmak adına, alternatif dış fonlara (TÜBİTAK, AB Projeleri) yönelik proje yazma eğitimleri ve BAP kaynak </w:t>
      </w:r>
      <w:proofErr w:type="spellStart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>çalıştayları</w:t>
      </w:r>
      <w:proofErr w:type="spellEnd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planlanması. | </w:t>
      </w:r>
      <w:proofErr w:type="spellStart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21 Nisan 2026, Salı | </w:t>
      </w: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Doç. Dr. Serkan ŞAHİN, </w:t>
      </w:r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Dr. </w:t>
      </w:r>
      <w:proofErr w:type="spellStart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</w:t>
      </w:r>
      <w:proofErr w:type="gramStart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>Üyesi Şükrü ATEŞ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  <w:proofErr w:type="gramEnd"/>
    </w:p>
    <w:p w:rsidR="00BD0CD6" w:rsidRPr="00BD0CD6" w:rsidRDefault="00BD0CD6" w:rsidP="00946E79">
      <w:pPr>
        <w:numPr>
          <w:ilvl w:val="0"/>
          <w:numId w:val="2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[U] UYGULA (Ders Yükü Optimizasyonu):</w:t>
      </w:r>
      <w:r w:rsidR="004A5912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Ders dağılımındaki adalet (3,50) algısını </w:t>
      </w:r>
      <w:proofErr w:type="gramStart"/>
      <w:r w:rsidR="004A5912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güçlendirmek 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üzere</w:t>
      </w:r>
      <w:proofErr w:type="gramEnd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anabilim dalları bazında norm kadro ve ders yükü (AKTS/Saat) planlamalarının UÇEP standartlarına uygun şeffaf bir otomasyonla kurullara entegre edilmesi. | </w:t>
      </w:r>
      <w:proofErr w:type="spellStart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14 Mayıs 2026, Perşembe | </w:t>
      </w: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Dr. </w:t>
      </w:r>
      <w:proofErr w:type="spellStart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Üyesi K. UYAR ZEKEY, </w:t>
      </w:r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Dr. </w:t>
      </w:r>
      <w:proofErr w:type="spellStart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Üyesi Fethi </w:t>
      </w:r>
      <w:proofErr w:type="spellStart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>Sada</w:t>
      </w:r>
      <w:proofErr w:type="spellEnd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ZEKEY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BD0CD6" w:rsidRPr="00BD0CD6" w:rsidRDefault="00BD0CD6" w:rsidP="00946E79">
      <w:pPr>
        <w:numPr>
          <w:ilvl w:val="0"/>
          <w:numId w:val="2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[K] KONTROL ET (Fiziki Denetim):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3C5D64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Laboratuvar koşullarının iyileştirilmesi </w:t>
      </w:r>
      <w:r w:rsidR="003059A7" w:rsidRPr="003059A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için Rektörlük yatırım bütçesine </w:t>
      </w:r>
      <w:proofErr w:type="gramStart"/>
      <w:r w:rsidR="003059A7" w:rsidRPr="003059A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raporlanan </w:t>
      </w:r>
      <w:r w:rsidR="004A5912">
        <w:rPr>
          <w:rFonts w:ascii="Google Sans Text" w:hAnsi="Google Sans Text"/>
          <w:color w:val="303030"/>
          <w:sz w:val="21"/>
          <w:szCs w:val="21"/>
          <w:lang w:val="tr-TR" w:eastAsia="tr-TR"/>
        </w:rPr>
        <w:t>,</w:t>
      </w:r>
      <w:bookmarkStart w:id="0" w:name="_GoBack"/>
      <w:bookmarkEnd w:id="0"/>
      <w:r w:rsidR="003C5D64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bütçe</w:t>
      </w:r>
      <w:proofErr w:type="gramEnd"/>
      <w:r w:rsidR="003C5D64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3059A7" w:rsidRPr="003059A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miktarının izlenmesi.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| </w:t>
      </w:r>
      <w:proofErr w:type="spellStart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03 Haziran 2026, Çarşamba | </w:t>
      </w: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Savaş AKYÜZ, </w:t>
      </w:r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Dr. </w:t>
      </w:r>
      <w:proofErr w:type="spellStart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</w:t>
      </w:r>
      <w:proofErr w:type="gramStart"/>
      <w:r w:rsidR="00FD3760" w:rsidRPr="00FD3760">
        <w:rPr>
          <w:rFonts w:ascii="Google Sans Text" w:hAnsi="Google Sans Text"/>
          <w:color w:val="303030"/>
          <w:sz w:val="21"/>
          <w:szCs w:val="21"/>
          <w:lang w:val="tr-TR" w:eastAsia="tr-TR"/>
        </w:rPr>
        <w:t>Üyesi Koçer Furkan DURUKAN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  <w:proofErr w:type="gramEnd"/>
    </w:p>
    <w:p w:rsidR="00BD0CD6" w:rsidRPr="00BD0CD6" w:rsidRDefault="00BD0CD6" w:rsidP="00337628">
      <w:pPr>
        <w:numPr>
          <w:ilvl w:val="0"/>
          <w:numId w:val="2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[Ö] ÖNLEM AL (Aidiyet Yönetimi):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337628" w:rsidRPr="00337628">
        <w:rPr>
          <w:rFonts w:ascii="Google Sans Text" w:hAnsi="Google Sans Text"/>
          <w:color w:val="303030"/>
          <w:sz w:val="21"/>
          <w:szCs w:val="21"/>
          <w:lang w:val="tr-TR" w:eastAsia="tr-TR"/>
        </w:rPr>
        <w:t>Anket katılım oranlarımızı (%0,89) istenen seviyelere taşımak ve geri bildirim kültürümüzü güçlendirmek amacıyla, Dekanlığımız öncülüğünde anabilim dalı başkanlarımızın katılımıyla 'Kurumsal Aidiyet ve Etkin İletişim Stratejileri' odaklı bir değerlendirme toplantısı planlanması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| </w:t>
      </w:r>
      <w:proofErr w:type="spellStart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08 Nisan 2026, Çarşamba | </w:t>
      </w:r>
      <w:r w:rsidRPr="00BD0C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Prof. Dr. Yusuf HIDIR, Dr. </w:t>
      </w:r>
      <w:proofErr w:type="spellStart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</w:t>
      </w:r>
      <w:proofErr w:type="gramStart"/>
      <w:r w:rsidRPr="00BD0CD6">
        <w:rPr>
          <w:rFonts w:ascii="Google Sans Text" w:hAnsi="Google Sans Text"/>
          <w:color w:val="303030"/>
          <w:sz w:val="21"/>
          <w:szCs w:val="21"/>
          <w:lang w:val="tr-TR" w:eastAsia="tr-TR"/>
        </w:rPr>
        <w:t>Üyesi M. ÖZCAN.</w:t>
      </w:r>
      <w:proofErr w:type="gramEnd"/>
    </w:p>
    <w:p w:rsidR="00BD0CD6" w:rsidRDefault="00BD0CD6" w:rsidP="00BD0CD6">
      <w:pPr>
        <w:suppressAutoHyphens w:val="0"/>
        <w:rPr>
          <w:sz w:val="24"/>
          <w:szCs w:val="24"/>
          <w:lang w:val="tr-TR" w:eastAsia="tr-TR"/>
        </w:rPr>
      </w:pPr>
      <w:r w:rsidRPr="00BD0CD6">
        <w:rPr>
          <w:b/>
          <w:bCs/>
          <w:sz w:val="24"/>
          <w:szCs w:val="24"/>
          <w:lang w:val="tr-TR" w:eastAsia="tr-TR"/>
        </w:rPr>
        <w:t>3. ONAY VE SORUMLULUK</w:t>
      </w:r>
      <w:r w:rsidRPr="00BD0CD6">
        <w:rPr>
          <w:sz w:val="24"/>
          <w:szCs w:val="24"/>
          <w:lang w:val="tr-TR" w:eastAsia="tr-TR"/>
        </w:rPr>
        <w:t xml:space="preserve"> Bu rapor, Tıp Fakültesi Kalite ve Akreditasyon standartları gereği ilgili birimlerin yetkilileri tarafından hazırlanmış, kontrol edilmiş ve BKYS </w:t>
      </w:r>
      <w:proofErr w:type="gramStart"/>
      <w:r w:rsidRPr="00BD0CD6">
        <w:rPr>
          <w:sz w:val="24"/>
          <w:szCs w:val="24"/>
          <w:lang w:val="tr-TR" w:eastAsia="tr-TR"/>
        </w:rPr>
        <w:t>modülüne</w:t>
      </w:r>
      <w:proofErr w:type="gramEnd"/>
      <w:r w:rsidRPr="00BD0CD6">
        <w:rPr>
          <w:sz w:val="24"/>
          <w:szCs w:val="24"/>
          <w:lang w:val="tr-TR" w:eastAsia="tr-TR"/>
        </w:rPr>
        <w:t xml:space="preserve"> yüklenmek üzere onaylanmıştır.</w:t>
      </w:r>
    </w:p>
    <w:p w:rsidR="00121407" w:rsidRPr="00BD0CD6" w:rsidRDefault="009D03BA" w:rsidP="00B91DB2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372A93">
        <w:rPr>
          <w:b/>
          <w:bCs/>
          <w:sz w:val="22"/>
          <w:szCs w:val="22"/>
          <w:lang w:val="tr-TR" w:eastAsia="tr-TR"/>
        </w:rPr>
        <w:t>Çalışma Grubu / Komisyon Üyeleri:</w:t>
      </w:r>
      <w:r w:rsidRPr="00372A93">
        <w:rPr>
          <w:bCs/>
          <w:sz w:val="22"/>
          <w:szCs w:val="22"/>
          <w:lang w:val="tr-TR" w:eastAsia="tr-TR"/>
        </w:rPr>
        <w:t xml:space="preserve"> (Raporu inceleyen, değerlendiren ve eylem planında mutabık kalanlar)</w:t>
      </w:r>
      <w:r w:rsidRPr="00372A93">
        <w:rPr>
          <w:b/>
          <w:bCs/>
          <w:sz w:val="22"/>
          <w:szCs w:val="22"/>
          <w:lang w:val="tr-TR" w:eastAsia="tr-TR"/>
        </w:rPr>
        <w:t>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4820"/>
        <w:gridCol w:w="1459"/>
      </w:tblGrid>
      <w:tr w:rsidR="009D03BA" w:rsidRPr="004941CF" w:rsidTr="00F81ABB">
        <w:tc>
          <w:tcPr>
            <w:tcW w:w="582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SIRA NO</w:t>
            </w:r>
          </w:p>
        </w:tc>
        <w:tc>
          <w:tcPr>
            <w:tcW w:w="2977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ADI-SOYADI</w:t>
            </w:r>
          </w:p>
        </w:tc>
        <w:tc>
          <w:tcPr>
            <w:tcW w:w="4820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GÖREVİ</w:t>
            </w:r>
          </w:p>
        </w:tc>
        <w:tc>
          <w:tcPr>
            <w:tcW w:w="1459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İMZA</w:t>
            </w: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Prof. Dr. Yusuf HIDIR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Başkan (Yönetim/Dekan)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2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Mustafa ÖZCAN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Başkan Yrd. 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(</w:t>
            </w:r>
            <w:proofErr w:type="gram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Dekan Yrd. Kalite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  <w:proofErr w:type="gramEnd"/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3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Sercan SARI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Başkan Yrd. 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(</w:t>
            </w:r>
            <w:proofErr w:type="gram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Dekan Yrd. Eğitim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  <w:proofErr w:type="gramEnd"/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4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Dr. Fadime BAŞTÜRK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Grup Koordinatörü / Raportör (Kurumsal Yönetim ve Kalite Geliştirme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5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. Üyesi Fethi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Sada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 ZEKEY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Koordinatör Yrd. (Eğitim ODR Sorumlusu - 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Dahili</w:t>
            </w:r>
            <w:proofErr w:type="gram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6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Şükrü ATEŞ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(Araştırma ODR Sorumlusu - Temel)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7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Koçer Furkan DURUKAN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(Kaynak ODR Sorumlusu - Cerrahi)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8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Kübra UYAR ZEKEY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(Eğitim-Öğretim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9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Serkan ŞAHİN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(AR-GE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10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Prof. Dr. Mahmut KILIÇ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(Toplumsal Katkı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11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Savaş AKYÜZ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(Kaynak Yönetimi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12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Hastane Başhekimliği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(Hastane / SAUM Temsilcisi)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9D03BA" w:rsidRPr="004941CF" w:rsidTr="00F81ABB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13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Berk SÖNMEZ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9D03BA" w:rsidRPr="004941CF" w:rsidRDefault="009D03BA" w:rsidP="00F81ABB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(Öğrenci Temsilcisi)</w:t>
            </w:r>
          </w:p>
        </w:tc>
        <w:tc>
          <w:tcPr>
            <w:tcW w:w="1459" w:type="dxa"/>
            <w:shd w:val="clear" w:color="auto" w:fill="FFFFFF"/>
            <w:vAlign w:val="center"/>
            <w:hideMark/>
          </w:tcPr>
          <w:p w:rsidR="009D03BA" w:rsidRPr="004941CF" w:rsidRDefault="009D03BA" w:rsidP="00F81ABB">
            <w:pPr>
              <w:suppressAutoHyphens w:val="0"/>
              <w:rPr>
                <w:lang w:val="tr-TR" w:eastAsia="tr-TR"/>
              </w:rPr>
            </w:pPr>
          </w:p>
        </w:tc>
      </w:tr>
    </w:tbl>
    <w:p w:rsidR="00680CF9" w:rsidRDefault="00680CF9" w:rsidP="00121407">
      <w:pPr>
        <w:suppressAutoHyphens w:val="0"/>
        <w:rPr>
          <w:sz w:val="22"/>
          <w:szCs w:val="22"/>
          <w:lang w:val="tr-TR" w:eastAsia="tr-TR"/>
        </w:rPr>
      </w:pPr>
    </w:p>
    <w:p w:rsidR="00121407" w:rsidRPr="00F55DFC" w:rsidRDefault="00121407" w:rsidP="00121407">
      <w:pPr>
        <w:suppressAutoHyphens w:val="0"/>
        <w:rPr>
          <w:sz w:val="22"/>
          <w:szCs w:val="22"/>
          <w:lang w:val="tr-TR" w:eastAsia="tr-TR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3689"/>
        <w:gridCol w:w="2629"/>
      </w:tblGrid>
      <w:tr w:rsidR="00121407" w:rsidRPr="00832087" w:rsidTr="00EF1660">
        <w:tc>
          <w:tcPr>
            <w:tcW w:w="1789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Hazırlayan</w:t>
            </w:r>
          </w:p>
        </w:tc>
        <w:tc>
          <w:tcPr>
            <w:tcW w:w="1875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Kontrol Eden</w:t>
            </w:r>
          </w:p>
        </w:tc>
        <w:tc>
          <w:tcPr>
            <w:tcW w:w="1336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Onaylayan</w:t>
            </w:r>
          </w:p>
        </w:tc>
      </w:tr>
      <w:tr w:rsidR="00121407" w:rsidRPr="00832087" w:rsidTr="00EF1660">
        <w:tc>
          <w:tcPr>
            <w:tcW w:w="1789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Dr. Fadime BAŞTÜRK</w:t>
            </w:r>
          </w:p>
        </w:tc>
        <w:tc>
          <w:tcPr>
            <w:tcW w:w="1875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 xml:space="preserve">Dr. </w:t>
            </w:r>
            <w:proofErr w:type="spellStart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Öğr</w:t>
            </w:r>
            <w:proofErr w:type="spellEnd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. Üyesi Mustafa ÖZCAN</w:t>
            </w:r>
          </w:p>
        </w:tc>
        <w:tc>
          <w:tcPr>
            <w:tcW w:w="1336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Prof. Dr. Yusuf HIDIR</w:t>
            </w:r>
          </w:p>
        </w:tc>
      </w:tr>
      <w:tr w:rsidR="00121407" w:rsidRPr="00832087" w:rsidTr="00EF1660">
        <w:tc>
          <w:tcPr>
            <w:tcW w:w="1789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ve Akreditasyon Sorumlusu</w:t>
            </w:r>
          </w:p>
        </w:tc>
        <w:tc>
          <w:tcPr>
            <w:tcW w:w="1875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Yönetim Yetkilisi</w:t>
            </w:r>
          </w:p>
        </w:tc>
        <w:tc>
          <w:tcPr>
            <w:tcW w:w="1336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Dekan</w:t>
            </w:r>
          </w:p>
        </w:tc>
      </w:tr>
      <w:tr w:rsidR="00121407" w:rsidRPr="00832087" w:rsidTr="00EF1660">
        <w:tc>
          <w:tcPr>
            <w:tcW w:w="1789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i/>
                <w:iCs/>
                <w:sz w:val="22"/>
                <w:szCs w:val="22"/>
                <w:lang w:val="tr-TR" w:eastAsia="tr-TR"/>
              </w:rPr>
            </w:pPr>
          </w:p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875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336" w:type="pct"/>
            <w:vAlign w:val="center"/>
            <w:hideMark/>
          </w:tcPr>
          <w:p w:rsidR="00121407" w:rsidRPr="00832087" w:rsidRDefault="00121407" w:rsidP="00EF1660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</w:tbl>
    <w:p w:rsidR="00121407" w:rsidRPr="00413DA0" w:rsidRDefault="00121407" w:rsidP="00D57647">
      <w:pPr>
        <w:suppressAutoHyphens w:val="0"/>
        <w:spacing w:after="200" w:line="276" w:lineRule="auto"/>
        <w:rPr>
          <w:rFonts w:ascii="Cambria" w:eastAsia="MS Mincho" w:hAnsi="Cambria" w:cs="Arial"/>
          <w:sz w:val="22"/>
          <w:szCs w:val="22"/>
          <w:lang w:val="tr-TR"/>
        </w:rPr>
      </w:pPr>
    </w:p>
    <w:sectPr w:rsidR="00121407" w:rsidRPr="00413DA0" w:rsidSect="001B03C0">
      <w:headerReference w:type="default" r:id="rId9"/>
      <w:footerReference w:type="even" r:id="rId10"/>
      <w:footerReference w:type="default" r:id="rId11"/>
      <w:pgSz w:w="11906" w:h="16838"/>
      <w:pgMar w:top="907" w:right="1021" w:bottom="907" w:left="1077" w:header="720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24" w:rsidRDefault="00E43024" w:rsidP="00506241">
      <w:r>
        <w:separator/>
      </w:r>
    </w:p>
  </w:endnote>
  <w:endnote w:type="continuationSeparator" w:id="0">
    <w:p w:rsidR="00E43024" w:rsidRDefault="00E43024" w:rsidP="005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ohit Devanagari">
    <w:charset w:val="01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FB2BC8" w:rsidRDefault="00FB2BC8" w:rsidP="0050624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4A591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B2BC8" w:rsidRPr="001B03C0" w:rsidRDefault="001B03C0" w:rsidP="001B03C0">
    <w:pPr>
      <w:pStyle w:val="AltBilgi"/>
      <w:ind w:right="360"/>
    </w:pPr>
    <w:r w:rsidRPr="001B03C0">
      <w:rPr>
        <w:b/>
        <w:bCs/>
        <w:sz w:val="16"/>
        <w:szCs w:val="16"/>
        <w:lang w:eastAsia="tr-TR"/>
      </w:rPr>
      <w:t>TF. KYT. YD.</w:t>
    </w:r>
    <w:r w:rsidR="000D600D">
      <w:rPr>
        <w:bCs/>
        <w:sz w:val="16"/>
        <w:szCs w:val="16"/>
        <w:lang w:eastAsia="tr-TR"/>
      </w:rPr>
      <w:t>00</w:t>
    </w:r>
    <w:r w:rsidR="00F716E9">
      <w:rPr>
        <w:bCs/>
        <w:sz w:val="16"/>
        <w:szCs w:val="16"/>
        <w:lang w:eastAsia="tr-TR"/>
      </w:rPr>
      <w:t>7</w:t>
    </w:r>
    <w:r w:rsidRPr="001B03C0">
      <w:rPr>
        <w:bCs/>
        <w:sz w:val="16"/>
        <w:szCs w:val="16"/>
        <w:lang w:eastAsia="tr-TR"/>
      </w:rPr>
      <w:t>/02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Yürürlük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31.12.2023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Revizyon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25.03.2026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24" w:rsidRDefault="00E43024" w:rsidP="00506241">
      <w:r>
        <w:separator/>
      </w:r>
    </w:p>
  </w:footnote>
  <w:footnote w:type="continuationSeparator" w:id="0">
    <w:p w:rsidR="00E43024" w:rsidRDefault="00E43024" w:rsidP="0050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Pr="00475555" w:rsidRDefault="0051259E" w:rsidP="00CA05FB">
    <w:pPr>
      <w:jc w:val="center"/>
      <w:rPr>
        <w:b/>
        <w:sz w:val="24"/>
        <w:szCs w:val="24"/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6918B731" wp14:editId="7438CFEE">
          <wp:simplePos x="0" y="0"/>
          <wp:positionH relativeFrom="column">
            <wp:align>left</wp:align>
          </wp:positionH>
          <wp:positionV relativeFrom="paragraph">
            <wp:posOffset>-4445</wp:posOffset>
          </wp:positionV>
          <wp:extent cx="819150" cy="809625"/>
          <wp:effectExtent l="0" t="0" r="0" b="9525"/>
          <wp:wrapSquare wrapText="right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BC8" w:rsidRPr="00475555">
      <w:rPr>
        <w:b/>
        <w:sz w:val="24"/>
        <w:szCs w:val="24"/>
        <w:lang w:val="tr-TR"/>
      </w:rPr>
      <w:t xml:space="preserve">T.C. 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YOZGAT BOZOK ÜNİVERSİTESİ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TIP FAKÜLTESİ DEKANLIĞI</w:t>
    </w:r>
  </w:p>
  <w:p w:rsidR="00FB2BC8" w:rsidRPr="00341B78" w:rsidRDefault="00832087" w:rsidP="00341B78">
    <w:pPr>
      <w:suppressAutoHyphens w:val="0"/>
      <w:spacing w:after="200" w:line="276" w:lineRule="auto"/>
      <w:jc w:val="center"/>
      <w:rPr>
        <w:rFonts w:ascii="Cambria" w:eastAsia="MS Mincho" w:hAnsi="Cambria" w:cs="Arial"/>
        <w:sz w:val="22"/>
        <w:szCs w:val="22"/>
        <w:lang w:val="tr-TR"/>
      </w:rPr>
    </w:pPr>
    <w:r>
      <w:rPr>
        <w:rFonts w:ascii="Cambria" w:eastAsia="MS Mincho" w:hAnsi="Cambria" w:cs="Arial"/>
        <w:b/>
        <w:sz w:val="28"/>
        <w:szCs w:val="22"/>
        <w:lang w:val="tr-TR"/>
      </w:rPr>
      <w:t>(Kalite ve Akreditasyon Birimi)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94980"/>
    <w:multiLevelType w:val="multilevel"/>
    <w:tmpl w:val="063EB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DC077A4"/>
    <w:multiLevelType w:val="multilevel"/>
    <w:tmpl w:val="1E5C3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hyphenationZone w:val="425"/>
  <w:defaultTableStyle w:val="Normal"/>
  <w:drawingGridHorizontalSpacing w:val="9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0"/>
    <w:rsid w:val="000003F5"/>
    <w:rsid w:val="00000871"/>
    <w:rsid w:val="00010601"/>
    <w:rsid w:val="00020F05"/>
    <w:rsid w:val="00021C82"/>
    <w:rsid w:val="00021FAE"/>
    <w:rsid w:val="000223C4"/>
    <w:rsid w:val="00022FE2"/>
    <w:rsid w:val="00026B87"/>
    <w:rsid w:val="0003146F"/>
    <w:rsid w:val="00033978"/>
    <w:rsid w:val="00035C54"/>
    <w:rsid w:val="00037735"/>
    <w:rsid w:val="00037D6E"/>
    <w:rsid w:val="000528F1"/>
    <w:rsid w:val="000548C8"/>
    <w:rsid w:val="000554B4"/>
    <w:rsid w:val="00055737"/>
    <w:rsid w:val="000572A9"/>
    <w:rsid w:val="0005747A"/>
    <w:rsid w:val="0006391F"/>
    <w:rsid w:val="00063CA8"/>
    <w:rsid w:val="00064260"/>
    <w:rsid w:val="0006538D"/>
    <w:rsid w:val="00065598"/>
    <w:rsid w:val="00066B5E"/>
    <w:rsid w:val="000703E5"/>
    <w:rsid w:val="00070EA7"/>
    <w:rsid w:val="00071AE0"/>
    <w:rsid w:val="00071C3C"/>
    <w:rsid w:val="00072E82"/>
    <w:rsid w:val="000732E3"/>
    <w:rsid w:val="000745A2"/>
    <w:rsid w:val="00077973"/>
    <w:rsid w:val="00081D28"/>
    <w:rsid w:val="000900CF"/>
    <w:rsid w:val="00092115"/>
    <w:rsid w:val="000924B8"/>
    <w:rsid w:val="000A0E71"/>
    <w:rsid w:val="000A526B"/>
    <w:rsid w:val="000B7D6E"/>
    <w:rsid w:val="000C38AC"/>
    <w:rsid w:val="000D3DB9"/>
    <w:rsid w:val="000D4404"/>
    <w:rsid w:val="000D600D"/>
    <w:rsid w:val="000E05DC"/>
    <w:rsid w:val="000E5CF7"/>
    <w:rsid w:val="000E778C"/>
    <w:rsid w:val="000F13E1"/>
    <w:rsid w:val="000F5F19"/>
    <w:rsid w:val="00102158"/>
    <w:rsid w:val="001025BB"/>
    <w:rsid w:val="00105FF0"/>
    <w:rsid w:val="00107A6B"/>
    <w:rsid w:val="00112487"/>
    <w:rsid w:val="00116150"/>
    <w:rsid w:val="00121407"/>
    <w:rsid w:val="00121F10"/>
    <w:rsid w:val="00124089"/>
    <w:rsid w:val="001245B3"/>
    <w:rsid w:val="0012472B"/>
    <w:rsid w:val="001259DE"/>
    <w:rsid w:val="00130760"/>
    <w:rsid w:val="00136C46"/>
    <w:rsid w:val="00140D7E"/>
    <w:rsid w:val="001426D5"/>
    <w:rsid w:val="00143317"/>
    <w:rsid w:val="001477BE"/>
    <w:rsid w:val="00150B1E"/>
    <w:rsid w:val="00152537"/>
    <w:rsid w:val="00154AD9"/>
    <w:rsid w:val="00162633"/>
    <w:rsid w:val="00163B71"/>
    <w:rsid w:val="001640EE"/>
    <w:rsid w:val="00164CD5"/>
    <w:rsid w:val="001707FF"/>
    <w:rsid w:val="0017126E"/>
    <w:rsid w:val="001712A0"/>
    <w:rsid w:val="00171D76"/>
    <w:rsid w:val="00190CFD"/>
    <w:rsid w:val="00191C70"/>
    <w:rsid w:val="001923B8"/>
    <w:rsid w:val="001A23FB"/>
    <w:rsid w:val="001A7455"/>
    <w:rsid w:val="001B03C0"/>
    <w:rsid w:val="001B204E"/>
    <w:rsid w:val="001B35A9"/>
    <w:rsid w:val="001B5E81"/>
    <w:rsid w:val="001B721A"/>
    <w:rsid w:val="001C544C"/>
    <w:rsid w:val="001D0676"/>
    <w:rsid w:val="001D069B"/>
    <w:rsid w:val="001D4A35"/>
    <w:rsid w:val="001D60C7"/>
    <w:rsid w:val="001E0882"/>
    <w:rsid w:val="001F2619"/>
    <w:rsid w:val="001F2AA8"/>
    <w:rsid w:val="001F3006"/>
    <w:rsid w:val="001F3D14"/>
    <w:rsid w:val="001F6F82"/>
    <w:rsid w:val="0020038F"/>
    <w:rsid w:val="00201656"/>
    <w:rsid w:val="0021049A"/>
    <w:rsid w:val="002106B1"/>
    <w:rsid w:val="0021099A"/>
    <w:rsid w:val="0021139E"/>
    <w:rsid w:val="0021177A"/>
    <w:rsid w:val="0022263C"/>
    <w:rsid w:val="00224022"/>
    <w:rsid w:val="00225A50"/>
    <w:rsid w:val="002261EF"/>
    <w:rsid w:val="00230E9D"/>
    <w:rsid w:val="00230FFA"/>
    <w:rsid w:val="00232AF0"/>
    <w:rsid w:val="00234175"/>
    <w:rsid w:val="00235A0D"/>
    <w:rsid w:val="00236151"/>
    <w:rsid w:val="002443F3"/>
    <w:rsid w:val="002477A8"/>
    <w:rsid w:val="00261404"/>
    <w:rsid w:val="0026294B"/>
    <w:rsid w:val="0026295F"/>
    <w:rsid w:val="00271BE1"/>
    <w:rsid w:val="00276D91"/>
    <w:rsid w:val="00290D56"/>
    <w:rsid w:val="00293F6E"/>
    <w:rsid w:val="00297339"/>
    <w:rsid w:val="002A04B4"/>
    <w:rsid w:val="002A0A65"/>
    <w:rsid w:val="002A19AD"/>
    <w:rsid w:val="002A4233"/>
    <w:rsid w:val="002B1342"/>
    <w:rsid w:val="002B1D9C"/>
    <w:rsid w:val="002B2CA9"/>
    <w:rsid w:val="002C19AB"/>
    <w:rsid w:val="002C201F"/>
    <w:rsid w:val="002C2C6B"/>
    <w:rsid w:val="002C31D6"/>
    <w:rsid w:val="002C4E62"/>
    <w:rsid w:val="002D086D"/>
    <w:rsid w:val="002D2663"/>
    <w:rsid w:val="002D7F01"/>
    <w:rsid w:val="002E080E"/>
    <w:rsid w:val="002F215C"/>
    <w:rsid w:val="002F4F40"/>
    <w:rsid w:val="002F52CD"/>
    <w:rsid w:val="002F7093"/>
    <w:rsid w:val="003020CC"/>
    <w:rsid w:val="003020EE"/>
    <w:rsid w:val="0030339A"/>
    <w:rsid w:val="0030540E"/>
    <w:rsid w:val="003059A7"/>
    <w:rsid w:val="00307DC9"/>
    <w:rsid w:val="00320075"/>
    <w:rsid w:val="003261A2"/>
    <w:rsid w:val="003278DB"/>
    <w:rsid w:val="00332C83"/>
    <w:rsid w:val="00337628"/>
    <w:rsid w:val="00341597"/>
    <w:rsid w:val="00341B78"/>
    <w:rsid w:val="00347718"/>
    <w:rsid w:val="00354487"/>
    <w:rsid w:val="003561EE"/>
    <w:rsid w:val="0037019F"/>
    <w:rsid w:val="00374B82"/>
    <w:rsid w:val="00376042"/>
    <w:rsid w:val="00377E07"/>
    <w:rsid w:val="003843A8"/>
    <w:rsid w:val="0039570A"/>
    <w:rsid w:val="003A2E7D"/>
    <w:rsid w:val="003B17A7"/>
    <w:rsid w:val="003B342F"/>
    <w:rsid w:val="003B5B5E"/>
    <w:rsid w:val="003B6748"/>
    <w:rsid w:val="003B6979"/>
    <w:rsid w:val="003C5D64"/>
    <w:rsid w:val="003C7C05"/>
    <w:rsid w:val="003C7EF8"/>
    <w:rsid w:val="003D29F7"/>
    <w:rsid w:val="003E12B5"/>
    <w:rsid w:val="003E2972"/>
    <w:rsid w:val="003E3717"/>
    <w:rsid w:val="003E419B"/>
    <w:rsid w:val="003E518A"/>
    <w:rsid w:val="003E5A3C"/>
    <w:rsid w:val="003E6192"/>
    <w:rsid w:val="003E6D07"/>
    <w:rsid w:val="003F0229"/>
    <w:rsid w:val="003F0490"/>
    <w:rsid w:val="003F5020"/>
    <w:rsid w:val="003F6943"/>
    <w:rsid w:val="003F792A"/>
    <w:rsid w:val="004010CA"/>
    <w:rsid w:val="004032D4"/>
    <w:rsid w:val="00403AC1"/>
    <w:rsid w:val="00413DA0"/>
    <w:rsid w:val="00414EAE"/>
    <w:rsid w:val="00417668"/>
    <w:rsid w:val="00420674"/>
    <w:rsid w:val="0042235E"/>
    <w:rsid w:val="00423C76"/>
    <w:rsid w:val="0042701A"/>
    <w:rsid w:val="00432115"/>
    <w:rsid w:val="00436C01"/>
    <w:rsid w:val="00440211"/>
    <w:rsid w:val="00442E3A"/>
    <w:rsid w:val="00443F1F"/>
    <w:rsid w:val="00445CBE"/>
    <w:rsid w:val="00461B81"/>
    <w:rsid w:val="00465CE6"/>
    <w:rsid w:val="00470B97"/>
    <w:rsid w:val="00472D57"/>
    <w:rsid w:val="00473BD8"/>
    <w:rsid w:val="00473C5D"/>
    <w:rsid w:val="00475555"/>
    <w:rsid w:val="00476161"/>
    <w:rsid w:val="004821A4"/>
    <w:rsid w:val="00482C8D"/>
    <w:rsid w:val="00483FC9"/>
    <w:rsid w:val="00485166"/>
    <w:rsid w:val="004909E6"/>
    <w:rsid w:val="0049315B"/>
    <w:rsid w:val="00495AAD"/>
    <w:rsid w:val="004A5912"/>
    <w:rsid w:val="004A6700"/>
    <w:rsid w:val="004A6E98"/>
    <w:rsid w:val="004B05D6"/>
    <w:rsid w:val="004B257F"/>
    <w:rsid w:val="004B28D5"/>
    <w:rsid w:val="004B4717"/>
    <w:rsid w:val="004B53B7"/>
    <w:rsid w:val="004B7054"/>
    <w:rsid w:val="004B706D"/>
    <w:rsid w:val="004C5357"/>
    <w:rsid w:val="004D67D1"/>
    <w:rsid w:val="004E1A04"/>
    <w:rsid w:val="004E2C5A"/>
    <w:rsid w:val="004E7B2B"/>
    <w:rsid w:val="004F1C81"/>
    <w:rsid w:val="00506241"/>
    <w:rsid w:val="0051259E"/>
    <w:rsid w:val="00513C0C"/>
    <w:rsid w:val="0051734B"/>
    <w:rsid w:val="005177A1"/>
    <w:rsid w:val="00522865"/>
    <w:rsid w:val="00523EE4"/>
    <w:rsid w:val="00525C2C"/>
    <w:rsid w:val="0052633C"/>
    <w:rsid w:val="00526B44"/>
    <w:rsid w:val="00526D21"/>
    <w:rsid w:val="00530A6F"/>
    <w:rsid w:val="0053351D"/>
    <w:rsid w:val="00536561"/>
    <w:rsid w:val="00541442"/>
    <w:rsid w:val="005431D9"/>
    <w:rsid w:val="00546040"/>
    <w:rsid w:val="00546ED9"/>
    <w:rsid w:val="005476BB"/>
    <w:rsid w:val="00550845"/>
    <w:rsid w:val="005512D0"/>
    <w:rsid w:val="00551677"/>
    <w:rsid w:val="005524C8"/>
    <w:rsid w:val="00555E81"/>
    <w:rsid w:val="00556CE4"/>
    <w:rsid w:val="00564E1C"/>
    <w:rsid w:val="0056654E"/>
    <w:rsid w:val="00574D44"/>
    <w:rsid w:val="00575200"/>
    <w:rsid w:val="00575C5E"/>
    <w:rsid w:val="00576330"/>
    <w:rsid w:val="0057735B"/>
    <w:rsid w:val="00577B0B"/>
    <w:rsid w:val="00584AA6"/>
    <w:rsid w:val="0059442F"/>
    <w:rsid w:val="0059547E"/>
    <w:rsid w:val="00595861"/>
    <w:rsid w:val="00596C1A"/>
    <w:rsid w:val="005A2309"/>
    <w:rsid w:val="005A5989"/>
    <w:rsid w:val="005A7C94"/>
    <w:rsid w:val="005B190A"/>
    <w:rsid w:val="005B1AF3"/>
    <w:rsid w:val="005B4239"/>
    <w:rsid w:val="005C0231"/>
    <w:rsid w:val="005D23D1"/>
    <w:rsid w:val="005D5A91"/>
    <w:rsid w:val="005D64B9"/>
    <w:rsid w:val="005E086C"/>
    <w:rsid w:val="005E0FDE"/>
    <w:rsid w:val="005E365D"/>
    <w:rsid w:val="005E66BE"/>
    <w:rsid w:val="005F275C"/>
    <w:rsid w:val="005F309D"/>
    <w:rsid w:val="00604427"/>
    <w:rsid w:val="00620A1E"/>
    <w:rsid w:val="00622CB1"/>
    <w:rsid w:val="00631190"/>
    <w:rsid w:val="00631DE7"/>
    <w:rsid w:val="0063313A"/>
    <w:rsid w:val="00633690"/>
    <w:rsid w:val="00637745"/>
    <w:rsid w:val="00637C5B"/>
    <w:rsid w:val="0064114C"/>
    <w:rsid w:val="00641897"/>
    <w:rsid w:val="006428A4"/>
    <w:rsid w:val="00645F36"/>
    <w:rsid w:val="00645F8A"/>
    <w:rsid w:val="006469D7"/>
    <w:rsid w:val="00653262"/>
    <w:rsid w:val="006577AA"/>
    <w:rsid w:val="0066314E"/>
    <w:rsid w:val="00664C9E"/>
    <w:rsid w:val="0066606E"/>
    <w:rsid w:val="00666D5F"/>
    <w:rsid w:val="00667128"/>
    <w:rsid w:val="00670BAF"/>
    <w:rsid w:val="00676715"/>
    <w:rsid w:val="00677379"/>
    <w:rsid w:val="00680CF9"/>
    <w:rsid w:val="006828C7"/>
    <w:rsid w:val="00687AF4"/>
    <w:rsid w:val="0069399D"/>
    <w:rsid w:val="006A0FB2"/>
    <w:rsid w:val="006B1ABF"/>
    <w:rsid w:val="006B2601"/>
    <w:rsid w:val="006B4981"/>
    <w:rsid w:val="006B4B2D"/>
    <w:rsid w:val="006B7FEB"/>
    <w:rsid w:val="006C29BA"/>
    <w:rsid w:val="006C5AC9"/>
    <w:rsid w:val="006C733A"/>
    <w:rsid w:val="006D14BC"/>
    <w:rsid w:val="006D1883"/>
    <w:rsid w:val="006D6881"/>
    <w:rsid w:val="006D7B7A"/>
    <w:rsid w:val="006E0AAF"/>
    <w:rsid w:val="006E1660"/>
    <w:rsid w:val="006E3C46"/>
    <w:rsid w:val="006E5C02"/>
    <w:rsid w:val="006E61D6"/>
    <w:rsid w:val="006E7AFE"/>
    <w:rsid w:val="00700CEB"/>
    <w:rsid w:val="00707644"/>
    <w:rsid w:val="00707BA9"/>
    <w:rsid w:val="00712BB1"/>
    <w:rsid w:val="00713F95"/>
    <w:rsid w:val="007228E3"/>
    <w:rsid w:val="00725D7E"/>
    <w:rsid w:val="00726E3D"/>
    <w:rsid w:val="007276BE"/>
    <w:rsid w:val="00727A35"/>
    <w:rsid w:val="0073277B"/>
    <w:rsid w:val="007337D4"/>
    <w:rsid w:val="00734461"/>
    <w:rsid w:val="0074658D"/>
    <w:rsid w:val="00756413"/>
    <w:rsid w:val="00762DA2"/>
    <w:rsid w:val="00770F84"/>
    <w:rsid w:val="007717CB"/>
    <w:rsid w:val="007729F3"/>
    <w:rsid w:val="0078298F"/>
    <w:rsid w:val="007843B2"/>
    <w:rsid w:val="00785501"/>
    <w:rsid w:val="00786B06"/>
    <w:rsid w:val="00793ED3"/>
    <w:rsid w:val="007962F4"/>
    <w:rsid w:val="00797260"/>
    <w:rsid w:val="00797456"/>
    <w:rsid w:val="00797723"/>
    <w:rsid w:val="007A0D5C"/>
    <w:rsid w:val="007A3EB3"/>
    <w:rsid w:val="007A4D10"/>
    <w:rsid w:val="007A676B"/>
    <w:rsid w:val="007B068E"/>
    <w:rsid w:val="007B169D"/>
    <w:rsid w:val="007B5129"/>
    <w:rsid w:val="007B534B"/>
    <w:rsid w:val="007B5E09"/>
    <w:rsid w:val="007C2E9A"/>
    <w:rsid w:val="007C2EDE"/>
    <w:rsid w:val="007C767E"/>
    <w:rsid w:val="007D0112"/>
    <w:rsid w:val="007D07AD"/>
    <w:rsid w:val="007D46DC"/>
    <w:rsid w:val="007D5B7B"/>
    <w:rsid w:val="007E0ED3"/>
    <w:rsid w:val="007E2E19"/>
    <w:rsid w:val="007E5EEB"/>
    <w:rsid w:val="007E7EFD"/>
    <w:rsid w:val="007F316E"/>
    <w:rsid w:val="007F3E02"/>
    <w:rsid w:val="007F63C1"/>
    <w:rsid w:val="00800589"/>
    <w:rsid w:val="00803255"/>
    <w:rsid w:val="00804AE6"/>
    <w:rsid w:val="00811A96"/>
    <w:rsid w:val="00812577"/>
    <w:rsid w:val="008128C2"/>
    <w:rsid w:val="00814036"/>
    <w:rsid w:val="00816E8E"/>
    <w:rsid w:val="0082193A"/>
    <w:rsid w:val="00821983"/>
    <w:rsid w:val="00822723"/>
    <w:rsid w:val="00823DF4"/>
    <w:rsid w:val="00825B8F"/>
    <w:rsid w:val="00830FF6"/>
    <w:rsid w:val="00832087"/>
    <w:rsid w:val="008321A9"/>
    <w:rsid w:val="0083296D"/>
    <w:rsid w:val="0083312D"/>
    <w:rsid w:val="00834DE8"/>
    <w:rsid w:val="00835B26"/>
    <w:rsid w:val="00844B1D"/>
    <w:rsid w:val="0084632D"/>
    <w:rsid w:val="00846C54"/>
    <w:rsid w:val="00847E73"/>
    <w:rsid w:val="0085206E"/>
    <w:rsid w:val="00853B54"/>
    <w:rsid w:val="00857530"/>
    <w:rsid w:val="00860F08"/>
    <w:rsid w:val="00861BC8"/>
    <w:rsid w:val="00862DD6"/>
    <w:rsid w:val="00872BE9"/>
    <w:rsid w:val="00873EED"/>
    <w:rsid w:val="008741FB"/>
    <w:rsid w:val="00874715"/>
    <w:rsid w:val="0087665A"/>
    <w:rsid w:val="00880C42"/>
    <w:rsid w:val="0088612B"/>
    <w:rsid w:val="00887FF6"/>
    <w:rsid w:val="008900E8"/>
    <w:rsid w:val="0089010A"/>
    <w:rsid w:val="00891845"/>
    <w:rsid w:val="008B0367"/>
    <w:rsid w:val="008B15E8"/>
    <w:rsid w:val="008B4939"/>
    <w:rsid w:val="008C04F4"/>
    <w:rsid w:val="008C78D8"/>
    <w:rsid w:val="008E58D9"/>
    <w:rsid w:val="008E7C76"/>
    <w:rsid w:val="008F4568"/>
    <w:rsid w:val="008F6B04"/>
    <w:rsid w:val="00901C31"/>
    <w:rsid w:val="00902168"/>
    <w:rsid w:val="009021D2"/>
    <w:rsid w:val="00903385"/>
    <w:rsid w:val="009035FF"/>
    <w:rsid w:val="009042A7"/>
    <w:rsid w:val="00907348"/>
    <w:rsid w:val="0091151D"/>
    <w:rsid w:val="0091690E"/>
    <w:rsid w:val="009244FF"/>
    <w:rsid w:val="0092456C"/>
    <w:rsid w:val="00935ECC"/>
    <w:rsid w:val="009361EB"/>
    <w:rsid w:val="00937F2A"/>
    <w:rsid w:val="00943B99"/>
    <w:rsid w:val="00946E79"/>
    <w:rsid w:val="00947810"/>
    <w:rsid w:val="00952C62"/>
    <w:rsid w:val="0095383F"/>
    <w:rsid w:val="009544DD"/>
    <w:rsid w:val="00954FC4"/>
    <w:rsid w:val="00956611"/>
    <w:rsid w:val="00957095"/>
    <w:rsid w:val="00965807"/>
    <w:rsid w:val="009674A0"/>
    <w:rsid w:val="0097388B"/>
    <w:rsid w:val="0097578D"/>
    <w:rsid w:val="0098646B"/>
    <w:rsid w:val="009963EE"/>
    <w:rsid w:val="009A6ED8"/>
    <w:rsid w:val="009B5002"/>
    <w:rsid w:val="009B6C1C"/>
    <w:rsid w:val="009B70B4"/>
    <w:rsid w:val="009C1058"/>
    <w:rsid w:val="009C13C4"/>
    <w:rsid w:val="009C3DF1"/>
    <w:rsid w:val="009D03BA"/>
    <w:rsid w:val="009D15C1"/>
    <w:rsid w:val="009D17F5"/>
    <w:rsid w:val="009D2FE4"/>
    <w:rsid w:val="009E1A17"/>
    <w:rsid w:val="009E4C39"/>
    <w:rsid w:val="009E6884"/>
    <w:rsid w:val="009E7EDA"/>
    <w:rsid w:val="009F6700"/>
    <w:rsid w:val="00A0230C"/>
    <w:rsid w:val="00A0249E"/>
    <w:rsid w:val="00A02F64"/>
    <w:rsid w:val="00A06EDC"/>
    <w:rsid w:val="00A07D57"/>
    <w:rsid w:val="00A127E3"/>
    <w:rsid w:val="00A169F3"/>
    <w:rsid w:val="00A20A69"/>
    <w:rsid w:val="00A2118F"/>
    <w:rsid w:val="00A2262A"/>
    <w:rsid w:val="00A24E34"/>
    <w:rsid w:val="00A25EF8"/>
    <w:rsid w:val="00A2689B"/>
    <w:rsid w:val="00A31C58"/>
    <w:rsid w:val="00A3322D"/>
    <w:rsid w:val="00A345F6"/>
    <w:rsid w:val="00A36581"/>
    <w:rsid w:val="00A46FAC"/>
    <w:rsid w:val="00A52F69"/>
    <w:rsid w:val="00A576DC"/>
    <w:rsid w:val="00A60D7E"/>
    <w:rsid w:val="00A61C13"/>
    <w:rsid w:val="00A70319"/>
    <w:rsid w:val="00A744EA"/>
    <w:rsid w:val="00A74CC3"/>
    <w:rsid w:val="00A76491"/>
    <w:rsid w:val="00A8008D"/>
    <w:rsid w:val="00A82A95"/>
    <w:rsid w:val="00A82BBF"/>
    <w:rsid w:val="00A95306"/>
    <w:rsid w:val="00A9589F"/>
    <w:rsid w:val="00A96368"/>
    <w:rsid w:val="00AA3C92"/>
    <w:rsid w:val="00AA506C"/>
    <w:rsid w:val="00AB2290"/>
    <w:rsid w:val="00AB26CD"/>
    <w:rsid w:val="00AB2830"/>
    <w:rsid w:val="00AB377D"/>
    <w:rsid w:val="00AB6BB6"/>
    <w:rsid w:val="00AC02E1"/>
    <w:rsid w:val="00AC3B57"/>
    <w:rsid w:val="00AC7B28"/>
    <w:rsid w:val="00AD0143"/>
    <w:rsid w:val="00AD1119"/>
    <w:rsid w:val="00AD172C"/>
    <w:rsid w:val="00AD270B"/>
    <w:rsid w:val="00AE3B58"/>
    <w:rsid w:val="00AE3B6D"/>
    <w:rsid w:val="00AE3D52"/>
    <w:rsid w:val="00AE59A2"/>
    <w:rsid w:val="00AE708C"/>
    <w:rsid w:val="00AE74FE"/>
    <w:rsid w:val="00AE7AE1"/>
    <w:rsid w:val="00AF4320"/>
    <w:rsid w:val="00AF4A90"/>
    <w:rsid w:val="00AF748D"/>
    <w:rsid w:val="00B01B48"/>
    <w:rsid w:val="00B054C2"/>
    <w:rsid w:val="00B06624"/>
    <w:rsid w:val="00B07E43"/>
    <w:rsid w:val="00B117B5"/>
    <w:rsid w:val="00B1267B"/>
    <w:rsid w:val="00B13526"/>
    <w:rsid w:val="00B1782F"/>
    <w:rsid w:val="00B20FE4"/>
    <w:rsid w:val="00B21766"/>
    <w:rsid w:val="00B22E5D"/>
    <w:rsid w:val="00B24971"/>
    <w:rsid w:val="00B24A58"/>
    <w:rsid w:val="00B25140"/>
    <w:rsid w:val="00B274E1"/>
    <w:rsid w:val="00B37FF1"/>
    <w:rsid w:val="00B43A30"/>
    <w:rsid w:val="00B44D06"/>
    <w:rsid w:val="00B53603"/>
    <w:rsid w:val="00B5419B"/>
    <w:rsid w:val="00B608AD"/>
    <w:rsid w:val="00B641E6"/>
    <w:rsid w:val="00B64C94"/>
    <w:rsid w:val="00B6583F"/>
    <w:rsid w:val="00B6724F"/>
    <w:rsid w:val="00B72063"/>
    <w:rsid w:val="00B80E73"/>
    <w:rsid w:val="00B84349"/>
    <w:rsid w:val="00B8439F"/>
    <w:rsid w:val="00B86EC6"/>
    <w:rsid w:val="00B91DB2"/>
    <w:rsid w:val="00B925CF"/>
    <w:rsid w:val="00B93A13"/>
    <w:rsid w:val="00B97C0D"/>
    <w:rsid w:val="00BA2000"/>
    <w:rsid w:val="00BA3C58"/>
    <w:rsid w:val="00BA6830"/>
    <w:rsid w:val="00BA718A"/>
    <w:rsid w:val="00BB00AB"/>
    <w:rsid w:val="00BB17D8"/>
    <w:rsid w:val="00BB1D9A"/>
    <w:rsid w:val="00BB5B5B"/>
    <w:rsid w:val="00BC2ADE"/>
    <w:rsid w:val="00BC3FBF"/>
    <w:rsid w:val="00BC4A34"/>
    <w:rsid w:val="00BC4DD0"/>
    <w:rsid w:val="00BC5739"/>
    <w:rsid w:val="00BC6321"/>
    <w:rsid w:val="00BD0694"/>
    <w:rsid w:val="00BD0CD6"/>
    <w:rsid w:val="00BD537E"/>
    <w:rsid w:val="00BD67D5"/>
    <w:rsid w:val="00BE100A"/>
    <w:rsid w:val="00BE5362"/>
    <w:rsid w:val="00BE6BDD"/>
    <w:rsid w:val="00BE6F88"/>
    <w:rsid w:val="00BF05C9"/>
    <w:rsid w:val="00BF0D2B"/>
    <w:rsid w:val="00BF1CF8"/>
    <w:rsid w:val="00BF6FD4"/>
    <w:rsid w:val="00BF7818"/>
    <w:rsid w:val="00C03E94"/>
    <w:rsid w:val="00C10780"/>
    <w:rsid w:val="00C14A8A"/>
    <w:rsid w:val="00C15743"/>
    <w:rsid w:val="00C1641E"/>
    <w:rsid w:val="00C17216"/>
    <w:rsid w:val="00C17977"/>
    <w:rsid w:val="00C24020"/>
    <w:rsid w:val="00C27236"/>
    <w:rsid w:val="00C308D5"/>
    <w:rsid w:val="00C31AC6"/>
    <w:rsid w:val="00C32086"/>
    <w:rsid w:val="00C3309F"/>
    <w:rsid w:val="00C33C10"/>
    <w:rsid w:val="00C34183"/>
    <w:rsid w:val="00C3498E"/>
    <w:rsid w:val="00C376BE"/>
    <w:rsid w:val="00C37707"/>
    <w:rsid w:val="00C3786C"/>
    <w:rsid w:val="00C37F9A"/>
    <w:rsid w:val="00C4234C"/>
    <w:rsid w:val="00C42A39"/>
    <w:rsid w:val="00C469A4"/>
    <w:rsid w:val="00C60702"/>
    <w:rsid w:val="00C66A8C"/>
    <w:rsid w:val="00C72837"/>
    <w:rsid w:val="00C773BB"/>
    <w:rsid w:val="00C848AF"/>
    <w:rsid w:val="00C91F7A"/>
    <w:rsid w:val="00C94AD9"/>
    <w:rsid w:val="00CA05FB"/>
    <w:rsid w:val="00CA1651"/>
    <w:rsid w:val="00CA2A9D"/>
    <w:rsid w:val="00CB0486"/>
    <w:rsid w:val="00CB3FDF"/>
    <w:rsid w:val="00CB4CFF"/>
    <w:rsid w:val="00CB78AD"/>
    <w:rsid w:val="00CC0365"/>
    <w:rsid w:val="00CC1E88"/>
    <w:rsid w:val="00CC700F"/>
    <w:rsid w:val="00CC72E9"/>
    <w:rsid w:val="00CD32FD"/>
    <w:rsid w:val="00CD3684"/>
    <w:rsid w:val="00CD6A46"/>
    <w:rsid w:val="00CE15A1"/>
    <w:rsid w:val="00CE473D"/>
    <w:rsid w:val="00CE6074"/>
    <w:rsid w:val="00CE6DE4"/>
    <w:rsid w:val="00CF0A9A"/>
    <w:rsid w:val="00CF24D0"/>
    <w:rsid w:val="00CF3476"/>
    <w:rsid w:val="00D020BA"/>
    <w:rsid w:val="00D03EC5"/>
    <w:rsid w:val="00D13F26"/>
    <w:rsid w:val="00D142F7"/>
    <w:rsid w:val="00D1489C"/>
    <w:rsid w:val="00D17B7B"/>
    <w:rsid w:val="00D21ED6"/>
    <w:rsid w:val="00D22988"/>
    <w:rsid w:val="00D25891"/>
    <w:rsid w:val="00D3345B"/>
    <w:rsid w:val="00D338E6"/>
    <w:rsid w:val="00D35DA7"/>
    <w:rsid w:val="00D36B1B"/>
    <w:rsid w:val="00D42070"/>
    <w:rsid w:val="00D514E2"/>
    <w:rsid w:val="00D5191A"/>
    <w:rsid w:val="00D54E19"/>
    <w:rsid w:val="00D5520F"/>
    <w:rsid w:val="00D55C45"/>
    <w:rsid w:val="00D57647"/>
    <w:rsid w:val="00D608B1"/>
    <w:rsid w:val="00D61B06"/>
    <w:rsid w:val="00D65CAF"/>
    <w:rsid w:val="00D66C49"/>
    <w:rsid w:val="00D75307"/>
    <w:rsid w:val="00D7656D"/>
    <w:rsid w:val="00D8375D"/>
    <w:rsid w:val="00D8468F"/>
    <w:rsid w:val="00DA3B8C"/>
    <w:rsid w:val="00DA42B2"/>
    <w:rsid w:val="00DA679B"/>
    <w:rsid w:val="00DA69E0"/>
    <w:rsid w:val="00DA6FC6"/>
    <w:rsid w:val="00DA7973"/>
    <w:rsid w:val="00DB24BA"/>
    <w:rsid w:val="00DB29E1"/>
    <w:rsid w:val="00DB3617"/>
    <w:rsid w:val="00DC5A65"/>
    <w:rsid w:val="00DC6FF2"/>
    <w:rsid w:val="00DC7500"/>
    <w:rsid w:val="00DD1B4F"/>
    <w:rsid w:val="00DD3177"/>
    <w:rsid w:val="00DD5448"/>
    <w:rsid w:val="00DF0880"/>
    <w:rsid w:val="00DF1CB9"/>
    <w:rsid w:val="00E01651"/>
    <w:rsid w:val="00E03BCA"/>
    <w:rsid w:val="00E10BDC"/>
    <w:rsid w:val="00E1358B"/>
    <w:rsid w:val="00E2099C"/>
    <w:rsid w:val="00E2437C"/>
    <w:rsid w:val="00E25A80"/>
    <w:rsid w:val="00E3014A"/>
    <w:rsid w:val="00E30C72"/>
    <w:rsid w:val="00E3136C"/>
    <w:rsid w:val="00E41F87"/>
    <w:rsid w:val="00E43024"/>
    <w:rsid w:val="00E45BB8"/>
    <w:rsid w:val="00E5175C"/>
    <w:rsid w:val="00E51CAE"/>
    <w:rsid w:val="00E5232B"/>
    <w:rsid w:val="00E63178"/>
    <w:rsid w:val="00E64279"/>
    <w:rsid w:val="00E65E3E"/>
    <w:rsid w:val="00E70F8B"/>
    <w:rsid w:val="00E742CC"/>
    <w:rsid w:val="00E747B3"/>
    <w:rsid w:val="00E74F56"/>
    <w:rsid w:val="00E7758C"/>
    <w:rsid w:val="00E775D1"/>
    <w:rsid w:val="00E8019C"/>
    <w:rsid w:val="00E80609"/>
    <w:rsid w:val="00E83786"/>
    <w:rsid w:val="00E90F29"/>
    <w:rsid w:val="00E9366B"/>
    <w:rsid w:val="00E939D6"/>
    <w:rsid w:val="00E947F6"/>
    <w:rsid w:val="00E9521A"/>
    <w:rsid w:val="00E9545C"/>
    <w:rsid w:val="00E957C6"/>
    <w:rsid w:val="00E957D5"/>
    <w:rsid w:val="00E95E7E"/>
    <w:rsid w:val="00E96301"/>
    <w:rsid w:val="00EA6C8A"/>
    <w:rsid w:val="00EC01B3"/>
    <w:rsid w:val="00EC1BAF"/>
    <w:rsid w:val="00EC3831"/>
    <w:rsid w:val="00EC5169"/>
    <w:rsid w:val="00ED0138"/>
    <w:rsid w:val="00ED3CD1"/>
    <w:rsid w:val="00ED715F"/>
    <w:rsid w:val="00EE04AE"/>
    <w:rsid w:val="00EE06EE"/>
    <w:rsid w:val="00EE1AE1"/>
    <w:rsid w:val="00EF066B"/>
    <w:rsid w:val="00EF54DF"/>
    <w:rsid w:val="00EF7050"/>
    <w:rsid w:val="00EF7539"/>
    <w:rsid w:val="00F00602"/>
    <w:rsid w:val="00F02E67"/>
    <w:rsid w:val="00F04134"/>
    <w:rsid w:val="00F06721"/>
    <w:rsid w:val="00F07499"/>
    <w:rsid w:val="00F16B03"/>
    <w:rsid w:val="00F273F6"/>
    <w:rsid w:val="00F34041"/>
    <w:rsid w:val="00F37DFD"/>
    <w:rsid w:val="00F37EDF"/>
    <w:rsid w:val="00F41F0B"/>
    <w:rsid w:val="00F425ED"/>
    <w:rsid w:val="00F46FD2"/>
    <w:rsid w:val="00F47442"/>
    <w:rsid w:val="00F52C19"/>
    <w:rsid w:val="00F541FE"/>
    <w:rsid w:val="00F55DFC"/>
    <w:rsid w:val="00F565DC"/>
    <w:rsid w:val="00F671B3"/>
    <w:rsid w:val="00F70440"/>
    <w:rsid w:val="00F716E9"/>
    <w:rsid w:val="00F723F9"/>
    <w:rsid w:val="00F7320D"/>
    <w:rsid w:val="00F7367F"/>
    <w:rsid w:val="00F75FA3"/>
    <w:rsid w:val="00F776A9"/>
    <w:rsid w:val="00F80FF8"/>
    <w:rsid w:val="00F84343"/>
    <w:rsid w:val="00F852BF"/>
    <w:rsid w:val="00F86BE7"/>
    <w:rsid w:val="00F87235"/>
    <w:rsid w:val="00F94512"/>
    <w:rsid w:val="00F957A6"/>
    <w:rsid w:val="00FA1BEE"/>
    <w:rsid w:val="00FA2B55"/>
    <w:rsid w:val="00FA4386"/>
    <w:rsid w:val="00FA63A2"/>
    <w:rsid w:val="00FB2755"/>
    <w:rsid w:val="00FB2BC8"/>
    <w:rsid w:val="00FB2FA8"/>
    <w:rsid w:val="00FB6272"/>
    <w:rsid w:val="00FB6A25"/>
    <w:rsid w:val="00FC5E8F"/>
    <w:rsid w:val="00FC5F35"/>
    <w:rsid w:val="00FC6517"/>
    <w:rsid w:val="00FC7991"/>
    <w:rsid w:val="00FD027E"/>
    <w:rsid w:val="00FD16FE"/>
    <w:rsid w:val="00FD1FF2"/>
    <w:rsid w:val="00FD2853"/>
    <w:rsid w:val="00FD3760"/>
    <w:rsid w:val="00FE4813"/>
    <w:rsid w:val="00FE572D"/>
    <w:rsid w:val="00FE653F"/>
    <w:rsid w:val="00FE7CE4"/>
    <w:rsid w:val="00FE7EEE"/>
    <w:rsid w:val="00FF0DF9"/>
    <w:rsid w:val="00FF1F7D"/>
    <w:rsid w:val="00FF5496"/>
    <w:rsid w:val="00FF617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VarsaylanParagrafYazTipi"/>
    <w:rsid w:val="007B1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VarsaylanParagrafYazTipi"/>
    <w:rsid w:val="007B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turki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6BB4-63A1-4D81-A7FC-B7B26838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bozok</cp:lastModifiedBy>
  <cp:revision>19</cp:revision>
  <cp:lastPrinted>2026-03-25T07:32:00Z</cp:lastPrinted>
  <dcterms:created xsi:type="dcterms:W3CDTF">2026-03-25T10:27:00Z</dcterms:created>
  <dcterms:modified xsi:type="dcterms:W3CDTF">2026-04-15T06:23:00Z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bozok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