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4B" w:rsidRDefault="00D51255">
      <w:pPr>
        <w:pStyle w:val="Balk10"/>
        <w:keepNext/>
        <w:keepLines/>
        <w:shd w:val="clear" w:color="auto" w:fill="auto"/>
        <w:spacing w:after="198" w:line="230" w:lineRule="exact"/>
        <w:ind w:left="20"/>
      </w:pPr>
      <w:bookmarkStart w:id="0" w:name="bookmark0"/>
      <w:r>
        <w:rPr>
          <w:rStyle w:val="Balk11"/>
          <w:b/>
          <w:bCs/>
        </w:rPr>
        <w:t>YOZGAT BOZOK ÜNİVERSİTESİ TIP FAKÜLTESİ KLİNİK STAJ YÖNERGESİ</w:t>
      </w:r>
      <w:bookmarkEnd w:id="0"/>
    </w:p>
    <w:p w:rsidR="00D5744B" w:rsidRDefault="00D51255">
      <w:pPr>
        <w:pStyle w:val="Gvdemetni20"/>
        <w:shd w:val="clear" w:color="auto" w:fill="auto"/>
        <w:spacing w:before="0"/>
        <w:ind w:left="20"/>
      </w:pPr>
      <w:r>
        <w:rPr>
          <w:rStyle w:val="Gvdemetni21"/>
          <w:b/>
          <w:bCs/>
        </w:rPr>
        <w:t>Amaç</w:t>
      </w:r>
    </w:p>
    <w:p w:rsidR="00D5744B" w:rsidRDefault="00D51255">
      <w:pPr>
        <w:pStyle w:val="Gvdemetni0"/>
        <w:shd w:val="clear" w:color="auto" w:fill="auto"/>
        <w:spacing w:after="176"/>
        <w:ind w:left="20" w:right="40"/>
      </w:pPr>
      <w:r>
        <w:rPr>
          <w:rStyle w:val="GvdemetniKaln"/>
        </w:rPr>
        <w:t xml:space="preserve">MADDE 1 -(1) </w:t>
      </w:r>
      <w:r>
        <w:rPr>
          <w:rStyle w:val="Gvdemetni1"/>
        </w:rPr>
        <w:t>BuYönergenin amacı, Yozgat Bozok Üniversitesi Tıp Fakültesi klinik staj uygulamalarına ilişkin uygulama ve değerlendirme esaslarını düzenlemektir.</w:t>
      </w:r>
    </w:p>
    <w:p w:rsidR="00D5744B" w:rsidRDefault="00D51255">
      <w:pPr>
        <w:pStyle w:val="Gvdemetni20"/>
        <w:shd w:val="clear" w:color="auto" w:fill="auto"/>
        <w:spacing w:before="0" w:line="254" w:lineRule="exact"/>
        <w:ind w:left="20"/>
      </w:pPr>
      <w:r>
        <w:rPr>
          <w:rStyle w:val="Gvdemetni21"/>
          <w:b/>
          <w:bCs/>
        </w:rPr>
        <w:t>Kapsam</w:t>
      </w:r>
    </w:p>
    <w:p w:rsidR="00D5744B" w:rsidRDefault="00D51255">
      <w:pPr>
        <w:pStyle w:val="Gvdemetni0"/>
        <w:shd w:val="clear" w:color="auto" w:fill="auto"/>
        <w:spacing w:after="184" w:line="254" w:lineRule="exact"/>
        <w:ind w:left="20" w:right="40"/>
      </w:pPr>
      <w:r>
        <w:rPr>
          <w:rStyle w:val="GvdemetniKaln"/>
        </w:rPr>
        <w:t xml:space="preserve">MADDE 2 </w:t>
      </w:r>
      <w:r>
        <w:rPr>
          <w:rStyle w:val="GvdemetniKaln2ptbolukbraklyor"/>
        </w:rPr>
        <w:t>-(1)</w:t>
      </w:r>
      <w:r>
        <w:rPr>
          <w:rStyle w:val="GvdemetniKaln"/>
        </w:rPr>
        <w:t xml:space="preserve"> </w:t>
      </w:r>
      <w:r>
        <w:rPr>
          <w:rStyle w:val="Gvdemetni1"/>
        </w:rPr>
        <w:t>Bu Yönerge,Yozgat Bozok ÜniversitesiTıp Fakültesi Dönem IV ve Dönem V klinik staj uygulamalarına ilişkin hükümleri kapsar.</w:t>
      </w:r>
    </w:p>
    <w:p w:rsidR="00D5744B" w:rsidRDefault="00D51255">
      <w:pPr>
        <w:pStyle w:val="Gvdemetni20"/>
        <w:shd w:val="clear" w:color="auto" w:fill="auto"/>
        <w:spacing w:before="0"/>
        <w:ind w:left="20"/>
      </w:pPr>
      <w:r>
        <w:rPr>
          <w:rStyle w:val="Gvdemetni21"/>
          <w:b/>
          <w:bCs/>
        </w:rPr>
        <w:t>Dayanak</w:t>
      </w:r>
    </w:p>
    <w:p w:rsidR="00D5744B" w:rsidRDefault="00D51255">
      <w:pPr>
        <w:pStyle w:val="Gvdemetni0"/>
        <w:shd w:val="clear" w:color="auto" w:fill="auto"/>
        <w:ind w:left="20" w:right="40"/>
      </w:pPr>
      <w:r>
        <w:rPr>
          <w:rStyle w:val="GvdemetniKaln"/>
        </w:rPr>
        <w:t xml:space="preserve">MADDE </w:t>
      </w:r>
      <w:r>
        <w:rPr>
          <w:rStyle w:val="Gvdemetni1"/>
        </w:rPr>
        <w:t>3 - (1) Bu yönerge Yozgat Bozok Üniversitesi Tıp Fakültesi Eğitim Öğretim ve Sınav Yönetmeliği esaslarına dayanılarak hazırlanmıştır.</w:t>
      </w:r>
    </w:p>
    <w:p w:rsidR="00D5744B" w:rsidRDefault="00D51255">
      <w:pPr>
        <w:pStyle w:val="Balk20"/>
        <w:keepNext/>
        <w:keepLines/>
        <w:shd w:val="clear" w:color="auto" w:fill="auto"/>
        <w:spacing w:before="0"/>
        <w:ind w:left="20"/>
      </w:pPr>
      <w:bookmarkStart w:id="1" w:name="bookmark1"/>
      <w:r>
        <w:rPr>
          <w:rStyle w:val="Balk21"/>
          <w:b/>
          <w:bCs/>
        </w:rPr>
        <w:t>Tanımlar</w:t>
      </w:r>
      <w:bookmarkEnd w:id="1"/>
    </w:p>
    <w:p w:rsidR="00D5744B" w:rsidRDefault="00D51255">
      <w:pPr>
        <w:pStyle w:val="Gvdemetni0"/>
        <w:shd w:val="clear" w:color="auto" w:fill="auto"/>
        <w:spacing w:after="0"/>
        <w:ind w:left="20"/>
      </w:pPr>
      <w:r>
        <w:rPr>
          <w:rStyle w:val="GvdemetniKaln"/>
        </w:rPr>
        <w:t xml:space="preserve">MADDE </w:t>
      </w:r>
      <w:r>
        <w:rPr>
          <w:rStyle w:val="Gvdemetni1"/>
        </w:rPr>
        <w:t>4 - (1) Bu yönergede geçen;</w:t>
      </w:r>
    </w:p>
    <w:p w:rsidR="00D5744B" w:rsidRDefault="00D51255">
      <w:pPr>
        <w:pStyle w:val="Gvdemetni0"/>
        <w:numPr>
          <w:ilvl w:val="0"/>
          <w:numId w:val="1"/>
        </w:numPr>
        <w:shd w:val="clear" w:color="auto" w:fill="auto"/>
        <w:spacing w:after="0"/>
        <w:ind w:left="20"/>
      </w:pPr>
      <w:r>
        <w:rPr>
          <w:rStyle w:val="Gvdemetni1"/>
        </w:rPr>
        <w:t xml:space="preserve"> Fakülte.Yozgat Bozok Üniversitesi Tıp Fakültesini,</w:t>
      </w:r>
    </w:p>
    <w:p w:rsidR="00D5744B" w:rsidRDefault="00D51255">
      <w:pPr>
        <w:pStyle w:val="Gvdemetni0"/>
        <w:numPr>
          <w:ilvl w:val="0"/>
          <w:numId w:val="1"/>
        </w:numPr>
        <w:shd w:val="clear" w:color="auto" w:fill="auto"/>
        <w:spacing w:after="0"/>
        <w:ind w:left="20"/>
      </w:pPr>
      <w:r>
        <w:rPr>
          <w:rStyle w:val="Gvdemetni1"/>
        </w:rPr>
        <w:t xml:space="preserve"> Dekan: Yozgat BozokÜniversitesiTıpFakültesi Dekanını,</w:t>
      </w:r>
    </w:p>
    <w:p w:rsidR="00D5744B" w:rsidRDefault="00D51255">
      <w:pPr>
        <w:pStyle w:val="Gvdemetni0"/>
        <w:numPr>
          <w:ilvl w:val="0"/>
          <w:numId w:val="1"/>
        </w:numPr>
        <w:shd w:val="clear" w:color="auto" w:fill="auto"/>
        <w:spacing w:after="0"/>
        <w:ind w:left="20" w:right="40"/>
        <w:jc w:val="left"/>
      </w:pPr>
      <w:r>
        <w:rPr>
          <w:rStyle w:val="Gvdemetni1"/>
        </w:rPr>
        <w:t xml:space="preserve"> Fakülte Yönetim Kurulu: Yozgat Bozok Üniversitesi Tıp Fakültesi Yönetim Kurulunu, ç) Eğitim Komisyonu: Yozgat Bozok Üniversitesi Tıp Fakültesi Eğitim Komisyonunu,</w:t>
      </w:r>
    </w:p>
    <w:p w:rsidR="00D5744B" w:rsidRDefault="00D51255">
      <w:pPr>
        <w:pStyle w:val="Gvdemetni0"/>
        <w:numPr>
          <w:ilvl w:val="0"/>
          <w:numId w:val="1"/>
        </w:numPr>
        <w:shd w:val="clear" w:color="auto" w:fill="auto"/>
        <w:spacing w:after="0"/>
        <w:ind w:left="20" w:right="40"/>
      </w:pPr>
      <w:r>
        <w:rPr>
          <w:rStyle w:val="Gvdemetni1"/>
        </w:rPr>
        <w:t xml:space="preserve"> Başkoordinatör: Mezuniyet öncesi tıp eğitimi programının program değerlendirme sürecinde uygun yürütülmesi ve Sınıf Koordinatörlerinin uyum içinde çalışmasını sağlamak için görevlendirilen öğretim üyesini,</w:t>
      </w:r>
    </w:p>
    <w:p w:rsidR="00D5744B" w:rsidRDefault="00D51255">
      <w:pPr>
        <w:pStyle w:val="Gvdemetni0"/>
        <w:numPr>
          <w:ilvl w:val="0"/>
          <w:numId w:val="1"/>
        </w:numPr>
        <w:shd w:val="clear" w:color="auto" w:fill="auto"/>
        <w:spacing w:after="0"/>
        <w:ind w:left="20"/>
      </w:pPr>
      <w:r>
        <w:rPr>
          <w:rStyle w:val="Gvdemetni1"/>
        </w:rPr>
        <w:t xml:space="preserve"> Koordinatör: Tıp Fakültesi ilgili dönem koordinatörünü,</w:t>
      </w:r>
    </w:p>
    <w:p w:rsidR="00D5744B" w:rsidRDefault="00D51255">
      <w:pPr>
        <w:pStyle w:val="Gvdemetni0"/>
        <w:numPr>
          <w:ilvl w:val="0"/>
          <w:numId w:val="1"/>
        </w:numPr>
        <w:shd w:val="clear" w:color="auto" w:fill="auto"/>
        <w:spacing w:after="228"/>
        <w:ind w:left="20" w:right="40"/>
      </w:pPr>
      <w:r>
        <w:rPr>
          <w:rStyle w:val="Gvdemetni1"/>
        </w:rPr>
        <w:t xml:space="preserve"> Staj sorumlusu: Staj yapan öğrenciye doğrudan doğruya iş ve görev veren ve onu denetleyen, koordinasyonu sağlayan öğretim üyesini ifade eder.</w:t>
      </w:r>
    </w:p>
    <w:p w:rsidR="00D5744B" w:rsidRDefault="00D51255">
      <w:pPr>
        <w:pStyle w:val="Gvdemetni20"/>
        <w:shd w:val="clear" w:color="auto" w:fill="auto"/>
        <w:spacing w:before="0" w:line="190" w:lineRule="exact"/>
        <w:ind w:left="20"/>
      </w:pPr>
      <w:r>
        <w:rPr>
          <w:rStyle w:val="Gvdemetni21"/>
          <w:b/>
          <w:bCs/>
        </w:rPr>
        <w:t xml:space="preserve">Dönem IV ve Dönem </w:t>
      </w:r>
      <w:r>
        <w:rPr>
          <w:rStyle w:val="Gvdemetni2KalnDeil"/>
        </w:rPr>
        <w:t xml:space="preserve">V </w:t>
      </w:r>
      <w:r>
        <w:rPr>
          <w:rStyle w:val="Gvdemetni21"/>
          <w:b/>
          <w:bCs/>
        </w:rPr>
        <w:t>Klinik Stajları</w:t>
      </w:r>
    </w:p>
    <w:p w:rsidR="00D5744B" w:rsidRDefault="00D51255">
      <w:pPr>
        <w:pStyle w:val="Gvdemetni0"/>
        <w:shd w:val="clear" w:color="auto" w:fill="auto"/>
        <w:spacing w:after="176"/>
        <w:ind w:left="20" w:right="40"/>
      </w:pPr>
      <w:r>
        <w:rPr>
          <w:rStyle w:val="GvdemetniKaln"/>
        </w:rPr>
        <w:t xml:space="preserve">MADDE 5 </w:t>
      </w:r>
      <w:r>
        <w:rPr>
          <w:rStyle w:val="Gvdemetni1"/>
        </w:rPr>
        <w:t xml:space="preserve">- </w:t>
      </w:r>
      <w:r>
        <w:rPr>
          <w:rStyle w:val="GvdemetniKaln"/>
        </w:rPr>
        <w:t xml:space="preserve">(1) </w:t>
      </w:r>
      <w:r>
        <w:rPr>
          <w:rStyle w:val="Gvdemetni1"/>
        </w:rPr>
        <w:t>Dönem IV ve Dönem V eğitim programı, her biri bağımsız olarak işlenen çoğu disiplin temelli, bazıları entegre klinik staj uygulamalarından oluşur. Öğrenciler, eğitim-öğretim yılı başında ilan edilen takvim çerçevesinde bu stajları rotasyon şeklinde alırlar.</w:t>
      </w:r>
    </w:p>
    <w:p w:rsidR="00D5744B" w:rsidRDefault="00D51255">
      <w:pPr>
        <w:pStyle w:val="Gvdemetni0"/>
        <w:shd w:val="clear" w:color="auto" w:fill="auto"/>
        <w:spacing w:after="184" w:line="254" w:lineRule="exact"/>
        <w:ind w:left="20" w:right="40"/>
      </w:pPr>
      <w:r>
        <w:rPr>
          <w:rStyle w:val="GvdemetniKaln"/>
        </w:rPr>
        <w:t xml:space="preserve">MADDE 6 </w:t>
      </w:r>
      <w:r>
        <w:rPr>
          <w:rStyle w:val="Gvdemetni1"/>
        </w:rPr>
        <w:t xml:space="preserve">- </w:t>
      </w:r>
      <w:r>
        <w:rPr>
          <w:rStyle w:val="GvdemetniKaln"/>
        </w:rPr>
        <w:t xml:space="preserve">(1) </w:t>
      </w:r>
      <w:r>
        <w:rPr>
          <w:rStyle w:val="Gvdemetni1"/>
        </w:rPr>
        <w:t>Klinik staj eğitiminin başlamasından önce ‘Klinik staj uyum programı’ ilgili koordinatörlük tarafından düzenlenir. Tüm Dönem IV ve V öğrencilerinin uyum programına katılması zorunludur.</w:t>
      </w:r>
    </w:p>
    <w:p w:rsidR="00D5744B" w:rsidRDefault="00D51255">
      <w:pPr>
        <w:pStyle w:val="Gvdemetni20"/>
        <w:shd w:val="clear" w:color="auto" w:fill="auto"/>
        <w:spacing w:before="0"/>
        <w:ind w:left="20"/>
      </w:pPr>
      <w:r>
        <w:rPr>
          <w:rStyle w:val="Gvdemetni21"/>
          <w:b/>
          <w:bCs/>
        </w:rPr>
        <w:t>Klinik Staj İşleyişinde Genel İlkeler</w:t>
      </w:r>
    </w:p>
    <w:p w:rsidR="00D5744B" w:rsidRDefault="00D51255">
      <w:pPr>
        <w:pStyle w:val="Gvdemetni0"/>
        <w:shd w:val="clear" w:color="auto" w:fill="auto"/>
        <w:spacing w:after="0"/>
        <w:ind w:left="20"/>
      </w:pPr>
      <w:r>
        <w:rPr>
          <w:rStyle w:val="GvdemetniKaln"/>
        </w:rPr>
        <w:t xml:space="preserve">MADDE </w:t>
      </w:r>
      <w:r>
        <w:rPr>
          <w:rStyle w:val="Gvdemetni1"/>
        </w:rPr>
        <w:t>7- (l)Klinik staj işleyişinde genel ilkeler şunlardır:</w:t>
      </w:r>
    </w:p>
    <w:p w:rsidR="00D5744B" w:rsidRDefault="00D51255">
      <w:pPr>
        <w:pStyle w:val="Gvdemetni0"/>
        <w:numPr>
          <w:ilvl w:val="0"/>
          <w:numId w:val="2"/>
        </w:numPr>
        <w:shd w:val="clear" w:color="auto" w:fill="auto"/>
        <w:spacing w:after="0"/>
        <w:ind w:left="20" w:right="40"/>
      </w:pPr>
      <w:r>
        <w:rPr>
          <w:rStyle w:val="Gvdemetni1"/>
        </w:rPr>
        <w:t xml:space="preserve"> Staj programı, stajın başlama ve bitiş saatleri Anabilim Dalı sorumluluğundadır ve ilgili Koordinatörlük ve Eğitim Komisyonu tarafından denetlenir.</w:t>
      </w:r>
    </w:p>
    <w:p w:rsidR="00D5744B" w:rsidRDefault="00D51255">
      <w:pPr>
        <w:pStyle w:val="Gvdemetni0"/>
        <w:numPr>
          <w:ilvl w:val="0"/>
          <w:numId w:val="2"/>
        </w:numPr>
        <w:shd w:val="clear" w:color="auto" w:fill="auto"/>
        <w:spacing w:after="0"/>
        <w:ind w:left="20" w:right="40"/>
      </w:pPr>
      <w:r>
        <w:rPr>
          <w:rStyle w:val="Gvdemetni1"/>
        </w:rPr>
        <w:t xml:space="preserve"> Her klinik stajın ilk dersinde, stajın tanıtımı yapılır. Tanıtımda stajın amacı, öğrenme kazanımları, kapsamı (semptomlar/durumlar, çekirdek hastalıklar/klinik problemler, temel hekimlik uygulamaları), öğrenim yöntemleri, ders programı, ölçme-değerlendirme süreci ve yöntemleri ve stajda uyulması gereken kurallar hakkında öğrencilere bilgi veri lir.</w:t>
      </w:r>
    </w:p>
    <w:p w:rsidR="00D5744B" w:rsidRDefault="00D51255">
      <w:pPr>
        <w:pStyle w:val="Gvdemetni0"/>
        <w:numPr>
          <w:ilvl w:val="0"/>
          <w:numId w:val="2"/>
        </w:numPr>
        <w:shd w:val="clear" w:color="auto" w:fill="auto"/>
        <w:spacing w:after="0"/>
        <w:ind w:left="20" w:right="40"/>
      </w:pPr>
      <w:r>
        <w:rPr>
          <w:rStyle w:val="Gvdemetni1"/>
        </w:rPr>
        <w:t xml:space="preserve"> Stajın sonunda, sorumlu öğretim üyesi tarafından staj programı, işleyişi, öngörülen öğrenme kazanımlarına ulaşılıp ulaşılmadığı ve diğer konular öğrencilerle biriiktedeğerlendirilerek geri bildirim alınır.</w:t>
      </w:r>
    </w:p>
    <w:p w:rsidR="00D5744B" w:rsidRDefault="00D51255">
      <w:pPr>
        <w:pStyle w:val="Gvdemetni0"/>
        <w:shd w:val="clear" w:color="auto" w:fill="auto"/>
        <w:spacing w:after="0"/>
        <w:ind w:left="20" w:right="40"/>
      </w:pPr>
      <w:r>
        <w:rPr>
          <w:rStyle w:val="Gvdemetni1"/>
        </w:rPr>
        <w:t>ç) Her staj grubunun ders programı, stajın başında öğrencilere duyurulur ve zorunlu durumlar hariç ilan edilen ders programına uyulur.</w:t>
      </w:r>
    </w:p>
    <w:p w:rsidR="00D5744B" w:rsidRDefault="00D51255">
      <w:pPr>
        <w:pStyle w:val="Gvdemetni0"/>
        <w:numPr>
          <w:ilvl w:val="0"/>
          <w:numId w:val="2"/>
        </w:numPr>
        <w:shd w:val="clear" w:color="auto" w:fill="auto"/>
        <w:spacing w:after="228"/>
        <w:ind w:left="20" w:right="40"/>
      </w:pPr>
      <w:r>
        <w:rPr>
          <w:rStyle w:val="Gvdemetni1"/>
        </w:rPr>
        <w:t xml:space="preserve"> Öğrenciler, stajlara yaka kartları ile birlikte temiz ve bakımlı olarak staj görevine uygun olarak beyaz önlük veya ameliyathane kıyafeti ile katılırlar.</w:t>
      </w:r>
    </w:p>
    <w:p w:rsidR="00D5744B" w:rsidRDefault="00D51255">
      <w:pPr>
        <w:pStyle w:val="Gvdemetni20"/>
        <w:shd w:val="clear" w:color="auto" w:fill="auto"/>
        <w:spacing w:before="0" w:line="190" w:lineRule="exact"/>
        <w:ind w:left="20"/>
      </w:pPr>
      <w:r>
        <w:rPr>
          <w:rStyle w:val="Gvdemetni21"/>
          <w:b/>
          <w:bCs/>
        </w:rPr>
        <w:t>Staj Programı ve Öğrenme Yöntemleri</w:t>
      </w:r>
    </w:p>
    <w:p w:rsidR="00D5744B" w:rsidRDefault="00D51255">
      <w:pPr>
        <w:pStyle w:val="Gvdemetni0"/>
        <w:shd w:val="clear" w:color="auto" w:fill="auto"/>
        <w:spacing w:after="184" w:line="259" w:lineRule="exact"/>
        <w:ind w:left="20" w:right="40"/>
      </w:pPr>
      <w:r>
        <w:rPr>
          <w:rStyle w:val="GvdemetniKaln"/>
        </w:rPr>
        <w:t xml:space="preserve">MADDE 8 - (1) </w:t>
      </w:r>
      <w:r>
        <w:rPr>
          <w:rStyle w:val="Gvdemetni1"/>
        </w:rPr>
        <w:t>Her klinik staj; stajın amacı, öğrenme kazanımları, Yozgat Bozok Üniversitesi Tıp Fakültesi program yeterlikleri ve çekirdek eğitim müfredatına uygun şekilde kendi staj programını oluşturur. Staj programı, Mezuniyet Öncesi Eğitim Komisyonu ve Fakülte Kurulu tarafından onaylandıktan sonra ilan edilir.</w:t>
      </w:r>
    </w:p>
    <w:p w:rsidR="00D5744B" w:rsidRDefault="00D51255">
      <w:pPr>
        <w:pStyle w:val="Gvdemetni0"/>
        <w:shd w:val="clear" w:color="auto" w:fill="auto"/>
        <w:spacing w:after="0" w:line="254" w:lineRule="exact"/>
        <w:ind w:left="20" w:right="40"/>
      </w:pPr>
      <w:r>
        <w:rPr>
          <w:rStyle w:val="GvdemetniKaln"/>
        </w:rPr>
        <w:t xml:space="preserve">MADDE 9 </w:t>
      </w:r>
      <w:r>
        <w:rPr>
          <w:rStyle w:val="Gvdemetni1"/>
        </w:rPr>
        <w:t xml:space="preserve">- </w:t>
      </w:r>
      <w:r>
        <w:rPr>
          <w:rStyle w:val="GvdemetniKaln"/>
        </w:rPr>
        <w:t xml:space="preserve">(1) </w:t>
      </w:r>
      <w:r>
        <w:rPr>
          <w:rStyle w:val="Gvdemetni1"/>
        </w:rPr>
        <w:t>Staj programı, tıp eğitiminin üç temel alanı olan bilgi, hekimlik uygulamaları ve profesyonel tutum/davranışlara yönelik uygun öğrenim yöntemlerini ve araçlarını kapsamalıdır. Programda öğrenciler için mümkün olduğunca serbest çalışma saatlerine yer verilmelidir.</w:t>
      </w:r>
    </w:p>
    <w:p w:rsidR="00D5744B" w:rsidRDefault="00D51255">
      <w:pPr>
        <w:pStyle w:val="Gvdemetni20"/>
        <w:shd w:val="clear" w:color="auto" w:fill="auto"/>
        <w:spacing w:before="0"/>
        <w:ind w:left="20"/>
        <w:jc w:val="left"/>
      </w:pPr>
      <w:r>
        <w:rPr>
          <w:rStyle w:val="Gvdemetni21"/>
          <w:b/>
          <w:bCs/>
        </w:rPr>
        <w:t>Ölçme ve Değerlendirme Süreci</w:t>
      </w:r>
    </w:p>
    <w:p w:rsidR="00D5744B" w:rsidRDefault="00D51255">
      <w:pPr>
        <w:pStyle w:val="Gvdemetni0"/>
        <w:shd w:val="clear" w:color="auto" w:fill="auto"/>
        <w:spacing w:after="0"/>
        <w:ind w:left="20" w:right="40"/>
        <w:jc w:val="left"/>
      </w:pPr>
      <w:r>
        <w:rPr>
          <w:rStyle w:val="GvdemetniKaln"/>
        </w:rPr>
        <w:t xml:space="preserve">MADDE 10 </w:t>
      </w:r>
      <w:r>
        <w:rPr>
          <w:rStyle w:val="Gvdemetni1"/>
        </w:rPr>
        <w:t>— (1) Stajlar, amaç ve öğrenme kazanımlarına uygun ölçme-değerlendirme yöntemlerini belirlerler. Bunlar, staj sürecinde (geliştirici) ve staj sonunda (karar verici) yapılan ölçme- değerlendirmeleri kapsamalıdır. Ölçme-değerlendirmede genel olarak uyulması beklenen ilkeler şunlardır: Ölçme-değerlendirme, stajın öğrenme kazanımları ile uyumlu olmalı ve kritik kazammları mutlaka içermelidir.</w:t>
      </w:r>
    </w:p>
    <w:p w:rsidR="00D5744B" w:rsidRDefault="00D51255">
      <w:pPr>
        <w:pStyle w:val="Gvdemetni0"/>
        <w:numPr>
          <w:ilvl w:val="0"/>
          <w:numId w:val="3"/>
        </w:numPr>
        <w:shd w:val="clear" w:color="auto" w:fill="auto"/>
        <w:spacing w:after="0"/>
        <w:ind w:left="20" w:right="40" w:firstLine="300"/>
        <w:jc w:val="left"/>
      </w:pPr>
      <w:r>
        <w:rPr>
          <w:rStyle w:val="Gvdemetni1"/>
        </w:rPr>
        <w:lastRenderedPageBreak/>
        <w:t xml:space="preserve"> Ölçme-değerlendirme, tıp eğitiminin üç temel alanı olan bilgi, hekimlik uygulamaları ve profesyonel tutum/davranışlara yönelik değerlendirmeleri kapsamalıdır.</w:t>
      </w:r>
    </w:p>
    <w:p w:rsidR="00D5744B" w:rsidRDefault="00D51255">
      <w:pPr>
        <w:pStyle w:val="Gvdemetni0"/>
        <w:numPr>
          <w:ilvl w:val="0"/>
          <w:numId w:val="3"/>
        </w:numPr>
        <w:shd w:val="clear" w:color="auto" w:fill="auto"/>
        <w:spacing w:after="0"/>
        <w:ind w:left="20" w:right="40" w:firstLine="300"/>
        <w:jc w:val="left"/>
      </w:pPr>
      <w:r>
        <w:rPr>
          <w:rStyle w:val="Gvdemetni1"/>
        </w:rPr>
        <w:t xml:space="preserve"> Sınav soruları, konu/tema bakımından çeşitlilik göstermeli ve stajın kapsamını iyi bir şekilde temsil etmelidir.</w:t>
      </w:r>
    </w:p>
    <w:p w:rsidR="00D5744B" w:rsidRDefault="00D51255">
      <w:pPr>
        <w:pStyle w:val="Gvdemetni0"/>
        <w:shd w:val="clear" w:color="auto" w:fill="auto"/>
        <w:spacing w:after="0"/>
        <w:ind w:left="20" w:right="40" w:firstLine="300"/>
        <w:jc w:val="left"/>
      </w:pPr>
      <w:r>
        <w:rPr>
          <w:rStyle w:val="Gvdemetni1"/>
        </w:rPr>
        <w:t>ç) Sorular sadece temel bilgi ve kavramları hatırlama ve açıklamaya değil, aynı zamanda klinik akıl yürütme, sentezleme ve karar vermeye de yönelik olmalıdır.</w:t>
      </w:r>
    </w:p>
    <w:p w:rsidR="00D5744B" w:rsidRDefault="00D51255">
      <w:pPr>
        <w:pStyle w:val="Gvdemetni0"/>
        <w:numPr>
          <w:ilvl w:val="0"/>
          <w:numId w:val="3"/>
        </w:numPr>
        <w:shd w:val="clear" w:color="auto" w:fill="auto"/>
        <w:ind w:left="20" w:right="40" w:firstLine="300"/>
        <w:jc w:val="left"/>
      </w:pPr>
      <w:r>
        <w:rPr>
          <w:rStyle w:val="Gvdemetni1"/>
        </w:rPr>
        <w:t xml:space="preserve"> Teorik sınav soruları, stajın Soru Komisyonu veya Akademik Kurulu tarafından sınav öncesi ve sonrasında değerlendirilmelidir.</w:t>
      </w:r>
    </w:p>
    <w:p w:rsidR="00D5744B" w:rsidRDefault="00D51255">
      <w:pPr>
        <w:pStyle w:val="Gvdemetni0"/>
        <w:shd w:val="clear" w:color="auto" w:fill="auto"/>
        <w:spacing w:after="0"/>
        <w:ind w:left="20"/>
        <w:jc w:val="left"/>
      </w:pPr>
      <w:r>
        <w:rPr>
          <w:rStyle w:val="GvdemetniKaln"/>
        </w:rPr>
        <w:t xml:space="preserve">MADDE 11 </w:t>
      </w:r>
      <w:r>
        <w:rPr>
          <w:rStyle w:val="Gvdemetni1"/>
        </w:rPr>
        <w:t>— (1) Klinik stajlarda aşağıdaki ölçme-değerlendirme yöntemleri uygulanır:</w:t>
      </w:r>
    </w:p>
    <w:p w:rsidR="00D5744B" w:rsidRDefault="00D51255">
      <w:pPr>
        <w:pStyle w:val="Gvdemetni0"/>
        <w:numPr>
          <w:ilvl w:val="0"/>
          <w:numId w:val="4"/>
        </w:numPr>
        <w:shd w:val="clear" w:color="auto" w:fill="auto"/>
        <w:spacing w:after="0"/>
        <w:ind w:left="20"/>
        <w:jc w:val="left"/>
      </w:pPr>
      <w:r>
        <w:rPr>
          <w:rStyle w:val="Gvdemetni1"/>
        </w:rPr>
        <w:t xml:space="preserve"> Stajyer karnesi</w:t>
      </w:r>
    </w:p>
    <w:p w:rsidR="00D5744B" w:rsidRDefault="00D51255">
      <w:pPr>
        <w:pStyle w:val="Gvdemetni0"/>
        <w:numPr>
          <w:ilvl w:val="0"/>
          <w:numId w:val="4"/>
        </w:numPr>
        <w:shd w:val="clear" w:color="auto" w:fill="auto"/>
        <w:spacing w:after="0"/>
        <w:ind w:left="20"/>
        <w:jc w:val="left"/>
      </w:pPr>
      <w:r>
        <w:rPr>
          <w:rStyle w:val="Gvdemetni1"/>
        </w:rPr>
        <w:t xml:space="preserve"> Staj sonu sravıyazılı ve sözlü sınav şeklinde yapılır.</w:t>
      </w:r>
    </w:p>
    <w:p w:rsidR="00D5744B" w:rsidRDefault="00D51255">
      <w:pPr>
        <w:pStyle w:val="Gvdemetni0"/>
        <w:shd w:val="clear" w:color="auto" w:fill="auto"/>
        <w:ind w:left="20"/>
        <w:jc w:val="left"/>
      </w:pPr>
      <w:r>
        <w:rPr>
          <w:rStyle w:val="Gvdemetni1"/>
        </w:rPr>
        <w:t>Bu sınavlara ilgili Anabilim dalının opsiyonu ile pratik sınav da eklenebilir.</w:t>
      </w:r>
    </w:p>
    <w:p w:rsidR="00D5744B" w:rsidRDefault="00D51255">
      <w:pPr>
        <w:pStyle w:val="Gvdemetni20"/>
        <w:shd w:val="clear" w:color="auto" w:fill="auto"/>
        <w:spacing w:before="0"/>
        <w:ind w:left="20"/>
        <w:jc w:val="left"/>
      </w:pPr>
      <w:r>
        <w:rPr>
          <w:rStyle w:val="Gvdemetni21"/>
          <w:b/>
          <w:bCs/>
        </w:rPr>
        <w:t>Stajyer Karnesi</w:t>
      </w:r>
    </w:p>
    <w:p w:rsidR="00D5744B" w:rsidRDefault="00D51255">
      <w:pPr>
        <w:pStyle w:val="Gvdemetni0"/>
        <w:shd w:val="clear" w:color="auto" w:fill="auto"/>
        <w:spacing w:after="0"/>
        <w:ind w:left="20" w:right="40"/>
        <w:jc w:val="left"/>
      </w:pPr>
      <w:r>
        <w:rPr>
          <w:rStyle w:val="GvdemetniKaln"/>
        </w:rPr>
        <w:t xml:space="preserve">MADDE 12 </w:t>
      </w:r>
      <w:r>
        <w:rPr>
          <w:rStyle w:val="Gvdemetni1"/>
        </w:rPr>
        <w:t xml:space="preserve">- </w:t>
      </w:r>
      <w:r>
        <w:rPr>
          <w:rStyle w:val="GvdemetniKaln"/>
        </w:rPr>
        <w:t xml:space="preserve">(1) </w:t>
      </w:r>
      <w:r>
        <w:rPr>
          <w:rStyle w:val="Gvdemetni1"/>
        </w:rPr>
        <w:t>Stajyer karnesinde, temel olarak staj süresince hekimlik uygulamalarının ve profesyonelliğe yönelik tutum/davranışların gözlenmesi ve değerlendirilmesi amaçlanmaktadır.</w:t>
      </w:r>
    </w:p>
    <w:p w:rsidR="00D5744B" w:rsidRDefault="00D51255">
      <w:pPr>
        <w:pStyle w:val="Gvdemetni0"/>
        <w:shd w:val="clear" w:color="auto" w:fill="auto"/>
        <w:spacing w:after="0"/>
        <w:ind w:left="20" w:right="40"/>
        <w:jc w:val="left"/>
      </w:pPr>
      <w:r>
        <w:rPr>
          <w:rStyle w:val="Gvdemetni1"/>
        </w:rPr>
        <w:t>Bunun için, her stajın seçilmiş hekimlik uygulamalarından oluşan stajyer karnesi hazırlanır ve karne notu bu uygulamalar değerlendirilerek verilir.</w:t>
      </w:r>
    </w:p>
    <w:p w:rsidR="00D5744B" w:rsidRDefault="00D51255">
      <w:pPr>
        <w:pStyle w:val="Gvdemetni0"/>
        <w:shd w:val="clear" w:color="auto" w:fill="auto"/>
        <w:spacing w:after="0"/>
        <w:ind w:left="20" w:right="40"/>
        <w:jc w:val="left"/>
      </w:pPr>
      <w:r>
        <w:rPr>
          <w:rStyle w:val="Gvdemetni1"/>
        </w:rPr>
        <w:t>Sınav sonunda sınav evrakları ile birlikte stajyer karnesi ilgili koordinatörlüklere sorumlu öğretim üyesi ile birlikte teslim edilir.</w:t>
      </w:r>
    </w:p>
    <w:p w:rsidR="00D5744B" w:rsidRDefault="00D51255">
      <w:pPr>
        <w:pStyle w:val="Gvdemetni0"/>
        <w:shd w:val="clear" w:color="auto" w:fill="auto"/>
        <w:ind w:left="20"/>
        <w:jc w:val="left"/>
      </w:pPr>
      <w:r>
        <w:rPr>
          <w:rStyle w:val="Gvdemetni1"/>
        </w:rPr>
        <w:t>Anabilim dalı tarafından stajyer karnesi yeterli görülen öğrenciler sınava alınır.</w:t>
      </w:r>
    </w:p>
    <w:p w:rsidR="00D5744B" w:rsidRDefault="00D51255">
      <w:pPr>
        <w:pStyle w:val="Gvdemetni20"/>
        <w:shd w:val="clear" w:color="auto" w:fill="auto"/>
        <w:spacing w:before="0"/>
        <w:ind w:left="20"/>
        <w:jc w:val="left"/>
      </w:pPr>
      <w:r>
        <w:rPr>
          <w:rStyle w:val="Gvdemetni21"/>
          <w:b/>
          <w:bCs/>
        </w:rPr>
        <w:t>Staj Sonu Sözlü Sınav</w:t>
      </w:r>
    </w:p>
    <w:p w:rsidR="00D5744B" w:rsidRDefault="00D51255">
      <w:pPr>
        <w:pStyle w:val="Gvdemetni0"/>
        <w:shd w:val="clear" w:color="auto" w:fill="auto"/>
        <w:spacing w:after="0"/>
        <w:ind w:left="20" w:right="40"/>
      </w:pPr>
      <w:r>
        <w:rPr>
          <w:rStyle w:val="GvdemetniKaln"/>
        </w:rPr>
        <w:t xml:space="preserve">MADDE 13 </w:t>
      </w:r>
      <w:r>
        <w:rPr>
          <w:rStyle w:val="Gvdemetni1"/>
        </w:rPr>
        <w:t xml:space="preserve">- </w:t>
      </w:r>
      <w:r>
        <w:rPr>
          <w:rStyle w:val="GvdemetniKaln"/>
        </w:rPr>
        <w:t xml:space="preserve">(1) </w:t>
      </w:r>
      <w:r>
        <w:rPr>
          <w:rStyle w:val="Gvdemetni1"/>
        </w:rPr>
        <w:t>Staj sonu sözlü sınavlar, öğrencilerin klinik bilgi, klinik akıl yürütme ve karar verme, tedavi ve izlemi, planlama, hekimlik uygulamaları ve profesyonelizme yönelik becerilerini değerlendirmek amacıyla yapılır.</w:t>
      </w:r>
    </w:p>
    <w:p w:rsidR="00D5744B" w:rsidRDefault="00D51255">
      <w:pPr>
        <w:pStyle w:val="Gvdemetni0"/>
        <w:numPr>
          <w:ilvl w:val="0"/>
          <w:numId w:val="5"/>
        </w:numPr>
        <w:shd w:val="clear" w:color="auto" w:fill="auto"/>
        <w:tabs>
          <w:tab w:val="left" w:pos="428"/>
        </w:tabs>
        <w:spacing w:after="0"/>
        <w:ind w:left="20" w:right="40"/>
      </w:pPr>
      <w:r>
        <w:rPr>
          <w:rStyle w:val="Gvdemetni1"/>
        </w:rPr>
        <w:t>Staj sonu sözlü sınavlar, en az 2 öğretim üyesinden oluşan jüri tarafından yapılır. Yeterli öğretim üyesi olmayan kliniklerde, sözlü sınav jürisi için Dekanlıkça, yakın kliniklerden bir veya daha fazla öğretim üyesi jüri üyesi olarak görevlendirilebilir.</w:t>
      </w:r>
    </w:p>
    <w:p w:rsidR="00D5744B" w:rsidRDefault="00D51255">
      <w:pPr>
        <w:pStyle w:val="Gvdemetni0"/>
        <w:shd w:val="clear" w:color="auto" w:fill="auto"/>
        <w:spacing w:after="0"/>
        <w:ind w:left="20" w:right="40"/>
        <w:jc w:val="left"/>
      </w:pPr>
      <w:r>
        <w:rPr>
          <w:rStyle w:val="Gvdemetni1"/>
        </w:rPr>
        <w:t>(3 ) Sınav jürileri Anabilim Dalı tarafından belirlendikten sonra, öğrenci listesi jüri sayısına bölünerek gruplaroluşturulur.</w:t>
      </w:r>
    </w:p>
    <w:p w:rsidR="00D5744B" w:rsidRDefault="00D51255" w:rsidP="00676FC9">
      <w:pPr>
        <w:pStyle w:val="Gvdemetni0"/>
        <w:numPr>
          <w:ilvl w:val="0"/>
          <w:numId w:val="6"/>
        </w:numPr>
        <w:shd w:val="clear" w:color="auto" w:fill="auto"/>
        <w:tabs>
          <w:tab w:val="left" w:pos="443"/>
        </w:tabs>
        <w:spacing w:after="0"/>
        <w:ind w:left="20" w:right="40"/>
        <w:jc w:val="left"/>
      </w:pPr>
      <w:r>
        <w:rPr>
          <w:rStyle w:val="Gvdemetni1"/>
        </w:rPr>
        <w:t>Öğrenciler sınava belirtilen yer ve zamanda temiz, bakımlı ve beyaz önlükle girerler. Öğrenciler, kimliklerini ya</w:t>
      </w:r>
      <w:r w:rsidR="000B7024">
        <w:rPr>
          <w:rStyle w:val="Gvdemetni1"/>
        </w:rPr>
        <w:t xml:space="preserve"> </w:t>
      </w:r>
      <w:r>
        <w:rPr>
          <w:rStyle w:val="Gvdemetni1"/>
        </w:rPr>
        <w:t>nlarında bulundurmalıdır.</w:t>
      </w:r>
    </w:p>
    <w:p w:rsidR="00D5744B" w:rsidRDefault="00D51255">
      <w:pPr>
        <w:pStyle w:val="Gvdemetni20"/>
        <w:shd w:val="clear" w:color="auto" w:fill="auto"/>
        <w:spacing w:before="0" w:line="190" w:lineRule="exact"/>
        <w:ind w:left="20"/>
        <w:jc w:val="left"/>
      </w:pPr>
      <w:r>
        <w:rPr>
          <w:rStyle w:val="Gvdemetni21"/>
          <w:b/>
          <w:bCs/>
        </w:rPr>
        <w:t>Staj Sonu Yazılı Sınav</w:t>
      </w:r>
    </w:p>
    <w:p w:rsidR="00D5744B" w:rsidRDefault="00D51255">
      <w:pPr>
        <w:pStyle w:val="Gvdemetni0"/>
        <w:shd w:val="clear" w:color="auto" w:fill="auto"/>
        <w:spacing w:after="239" w:line="264" w:lineRule="exact"/>
        <w:ind w:left="20" w:right="40"/>
        <w:jc w:val="left"/>
      </w:pPr>
      <w:r>
        <w:rPr>
          <w:rStyle w:val="GvdemetniKaln"/>
        </w:rPr>
        <w:t xml:space="preserve">MADDE 14 </w:t>
      </w:r>
      <w:r>
        <w:rPr>
          <w:rStyle w:val="Gvdemetni1"/>
        </w:rPr>
        <w:t>- (1) Öğrencilerin; klinik bilgi, klinik akıl yürütme ve karar verme yeterliklerini değerlendirmek amacıyla yapılır.</w:t>
      </w:r>
    </w:p>
    <w:p w:rsidR="00D5744B" w:rsidRDefault="00D51255">
      <w:pPr>
        <w:pStyle w:val="Gvdemetni20"/>
        <w:shd w:val="clear" w:color="auto" w:fill="auto"/>
        <w:spacing w:before="0" w:line="190" w:lineRule="exact"/>
        <w:ind w:left="20"/>
        <w:jc w:val="left"/>
      </w:pPr>
      <w:r>
        <w:rPr>
          <w:rStyle w:val="Gvdemetni21"/>
          <w:b/>
          <w:bCs/>
        </w:rPr>
        <w:t>Staj Başarı Notunun Hesaplanması</w:t>
      </w:r>
    </w:p>
    <w:p w:rsidR="00D5744B" w:rsidRDefault="00D51255">
      <w:pPr>
        <w:pStyle w:val="Gvdemetni0"/>
        <w:shd w:val="clear" w:color="auto" w:fill="auto"/>
        <w:spacing w:after="0" w:line="259" w:lineRule="exact"/>
        <w:ind w:left="20" w:right="40"/>
      </w:pPr>
      <w:r>
        <w:rPr>
          <w:rStyle w:val="GvdemetniKaln"/>
        </w:rPr>
        <w:t xml:space="preserve">MADDE 15 -(1) </w:t>
      </w:r>
      <w:r>
        <w:rPr>
          <w:rStyle w:val="Gvdemetni1"/>
        </w:rPr>
        <w:t>Staj başarı notu, klinik stajlar için staj sonu yazılı sınav %50, staj sonu sözlü sınav %50 ; pratik sınav yapan klinik stajlar için staj sonu yazılı sınav %40, staj sonu sözlü sınav %40 ve Pratik sınav %20 katkı verecek şekilde hesaplanır.</w:t>
      </w:r>
    </w:p>
    <w:p w:rsidR="00D5744B" w:rsidRDefault="00D51255">
      <w:pPr>
        <w:pStyle w:val="Gvdemetni0"/>
        <w:shd w:val="clear" w:color="auto" w:fill="auto"/>
        <w:spacing w:after="247" w:line="264" w:lineRule="exact"/>
        <w:ind w:left="20" w:right="40"/>
      </w:pPr>
      <w:r>
        <w:rPr>
          <w:rStyle w:val="Gvdemetni1"/>
        </w:rPr>
        <w:t>Öğrencinin stajdan başarılı kabul edilebilmesi için her bir modülden (teorik, sözlü, eğer yapılacaksa pratik sınav) aldığı notun 100 üzerinden en az 50 olması ve staj başarı notunun 100 üzerinden 60 (altmış) ve üzerinde olması gerekir.</w:t>
      </w:r>
    </w:p>
    <w:p w:rsidR="00D5744B" w:rsidRDefault="00D51255">
      <w:pPr>
        <w:pStyle w:val="Gvdemetni30"/>
        <w:shd w:val="clear" w:color="auto" w:fill="auto"/>
        <w:spacing w:before="0" w:line="180" w:lineRule="exact"/>
        <w:ind w:left="20"/>
      </w:pPr>
      <w:r>
        <w:rPr>
          <w:rStyle w:val="Gvdemetni31"/>
          <w:b/>
          <w:bCs/>
        </w:rPr>
        <w:t>Bütünleme Sınavları</w:t>
      </w:r>
    </w:p>
    <w:p w:rsidR="00D5744B" w:rsidRDefault="00D51255">
      <w:pPr>
        <w:pStyle w:val="Gvdemetni0"/>
        <w:shd w:val="clear" w:color="auto" w:fill="auto"/>
        <w:spacing w:after="0" w:line="259" w:lineRule="exact"/>
        <w:ind w:left="20" w:right="40"/>
        <w:jc w:val="left"/>
      </w:pPr>
      <w:r>
        <w:rPr>
          <w:rStyle w:val="GvdemetniKaln"/>
        </w:rPr>
        <w:t xml:space="preserve">MADDE 16 </w:t>
      </w:r>
      <w:r>
        <w:rPr>
          <w:rStyle w:val="Gvdemetni1"/>
        </w:rPr>
        <w:t>- (1) Klinik stajlarda devam koşulunu yerine getirip başarısız olan öğrenciler, başarısız oldukları klinik stajlardan yıl sonunda yapılan bütünleme sınavlarına girerler.</w:t>
      </w:r>
    </w:p>
    <w:p w:rsidR="00D5744B" w:rsidRDefault="00D51255">
      <w:pPr>
        <w:pStyle w:val="Gvdemetni0"/>
        <w:numPr>
          <w:ilvl w:val="0"/>
          <w:numId w:val="7"/>
        </w:numPr>
        <w:shd w:val="clear" w:color="auto" w:fill="auto"/>
        <w:spacing w:after="0"/>
        <w:ind w:left="20"/>
      </w:pPr>
      <w:r>
        <w:rPr>
          <w:rStyle w:val="Gvdemetni1"/>
        </w:rPr>
        <w:t xml:space="preserve"> Bütünleme sınav takvimi,eğitim-öğretimyılınmbaşındaTıpFakültesiDekanlığıtarafından ilan edilir.</w:t>
      </w:r>
    </w:p>
    <w:p w:rsidR="00D5744B" w:rsidRDefault="00D51255">
      <w:pPr>
        <w:pStyle w:val="Gvdemetni0"/>
        <w:numPr>
          <w:ilvl w:val="0"/>
          <w:numId w:val="7"/>
        </w:numPr>
        <w:shd w:val="clear" w:color="auto" w:fill="auto"/>
        <w:spacing w:after="0"/>
        <w:ind w:left="20"/>
      </w:pPr>
      <w:r>
        <w:rPr>
          <w:rStyle w:val="Gvdemetni1"/>
        </w:rPr>
        <w:t xml:space="preserve"> Bütünleme sınavları için ilgili anabilim dalının belirlediği ölçme ve değerlendirme yöntemi uygulanır.</w:t>
      </w:r>
    </w:p>
    <w:p w:rsidR="00D5744B" w:rsidRDefault="00D51255">
      <w:pPr>
        <w:pStyle w:val="Gvdemetni0"/>
        <w:numPr>
          <w:ilvl w:val="0"/>
          <w:numId w:val="7"/>
        </w:numPr>
        <w:shd w:val="clear" w:color="auto" w:fill="auto"/>
        <w:spacing w:after="0"/>
        <w:ind w:left="20"/>
      </w:pPr>
      <w:r>
        <w:rPr>
          <w:rStyle w:val="Gvdemetni1"/>
        </w:rPr>
        <w:t xml:space="preserve"> Alınan notun </w:t>
      </w:r>
      <w:r>
        <w:rPr>
          <w:rStyle w:val="GvdemetniSylfaen10pttalik"/>
        </w:rPr>
        <w:t>%</w:t>
      </w:r>
      <w:r>
        <w:rPr>
          <w:rStyle w:val="Gvdemetni1"/>
        </w:rPr>
        <w:t xml:space="preserve"> 100’ü bütünleme sınavı başarı notu olarak kabul edilir.</w:t>
      </w:r>
    </w:p>
    <w:p w:rsidR="00D5744B" w:rsidRDefault="00D51255">
      <w:pPr>
        <w:pStyle w:val="Gvdemetni0"/>
        <w:numPr>
          <w:ilvl w:val="0"/>
          <w:numId w:val="7"/>
        </w:numPr>
        <w:shd w:val="clear" w:color="auto" w:fill="auto"/>
        <w:spacing w:after="0"/>
        <w:ind w:left="20"/>
      </w:pPr>
      <w:r>
        <w:rPr>
          <w:rStyle w:val="Gvdemetni1"/>
        </w:rPr>
        <w:t xml:space="preserve"> Klinik stajlarda uygulanan sınav kuralları, bu sınavda da geçerlidir.</w:t>
      </w:r>
    </w:p>
    <w:p w:rsidR="00D5744B" w:rsidRDefault="00D51255">
      <w:pPr>
        <w:pStyle w:val="Gvdemetni0"/>
        <w:numPr>
          <w:ilvl w:val="0"/>
          <w:numId w:val="7"/>
        </w:numPr>
        <w:shd w:val="clear" w:color="auto" w:fill="auto"/>
        <w:spacing w:after="0"/>
        <w:ind w:left="20" w:right="40"/>
      </w:pPr>
      <w:r>
        <w:rPr>
          <w:rStyle w:val="Gvdemetni1"/>
        </w:rPr>
        <w:t xml:space="preserve"> Bütünleme sınavları sonunda klinik staj başarı notuna göre başarısız olan öğrenciler, bir sonraki eğitim- öğretim yılında devam koşulunu yerine getirmek şartı ile başarısız oldukları klinik staj/stajları stajın ilk uygulanacağı grupta yeniden alırlar.</w:t>
      </w:r>
    </w:p>
    <w:p w:rsidR="00D5744B" w:rsidRDefault="00D51255">
      <w:pPr>
        <w:pStyle w:val="Gvdemetni0"/>
        <w:numPr>
          <w:ilvl w:val="0"/>
          <w:numId w:val="7"/>
        </w:numPr>
        <w:shd w:val="clear" w:color="auto" w:fill="auto"/>
        <w:spacing w:after="0"/>
        <w:ind w:left="20" w:right="40"/>
      </w:pPr>
      <w:r>
        <w:rPr>
          <w:rStyle w:val="Gvdemetni1"/>
        </w:rPr>
        <w:t xml:space="preserve"> Birden fazla stajdan başarısız olan öğrencilerin hangi stajı önce alacağı koordinatörlük tarafından belirlenir.</w:t>
      </w:r>
    </w:p>
    <w:p w:rsidR="00F01EA5" w:rsidRDefault="00D51255">
      <w:pPr>
        <w:pStyle w:val="Gvdemetni0"/>
        <w:numPr>
          <w:ilvl w:val="0"/>
          <w:numId w:val="7"/>
        </w:numPr>
        <w:shd w:val="clear" w:color="auto" w:fill="auto"/>
        <w:spacing w:after="240"/>
        <w:ind w:left="20" w:right="40"/>
        <w:rPr>
          <w:rStyle w:val="Gvdemetni1"/>
        </w:rPr>
      </w:pPr>
      <w:r>
        <w:rPr>
          <w:rStyle w:val="Gvdemetni1"/>
        </w:rPr>
        <w:t xml:space="preserve"> İlgili dönemin tüm stajlarını almış ve bir üst döneme geçmek için Dönem IV’te yalnızca bir stajdan. Dönem V’te ise en fazla iki stajdan bütünlemeye kalmış öğrencinin Dekanlığa yazılı olarak başvurması halinde Yönetim Kurulu Kararı ile koordinatörlük tarafından belirlenen bir tarihte erken bütünleme hakkı kullanılabilir.</w:t>
      </w:r>
      <w:r w:rsidR="004F021D">
        <w:rPr>
          <w:rStyle w:val="Gvdemetni1"/>
        </w:rPr>
        <w:t xml:space="preserve"> </w:t>
      </w:r>
    </w:p>
    <w:p w:rsidR="00D5744B" w:rsidRDefault="00142F84">
      <w:pPr>
        <w:pStyle w:val="Gvdemetni0"/>
        <w:numPr>
          <w:ilvl w:val="0"/>
          <w:numId w:val="7"/>
        </w:numPr>
        <w:shd w:val="clear" w:color="auto" w:fill="auto"/>
        <w:spacing w:after="240"/>
        <w:ind w:left="20" w:right="40"/>
      </w:pPr>
      <w:r>
        <w:rPr>
          <w:rStyle w:val="Gvdemetni1"/>
          <w:color w:val="FF0000"/>
        </w:rPr>
        <w:t xml:space="preserve">Öğrencinin </w:t>
      </w:r>
      <w:r w:rsidR="004F021D" w:rsidRPr="004F021D">
        <w:rPr>
          <w:rStyle w:val="Gvdemetni1"/>
          <w:color w:val="FF0000"/>
        </w:rPr>
        <w:t>Dönem 4 ‘te bir, Dönem 5’te iki stajdan fazla bütünleme</w:t>
      </w:r>
      <w:r>
        <w:rPr>
          <w:rStyle w:val="Gvdemetni1"/>
          <w:color w:val="FF0000"/>
        </w:rPr>
        <w:t>ye kalması durumunda,</w:t>
      </w:r>
      <w:r w:rsidR="004F021D" w:rsidRPr="004F021D">
        <w:rPr>
          <w:rStyle w:val="Gvdemetni1"/>
          <w:color w:val="FF0000"/>
        </w:rPr>
        <w:t xml:space="preserve"> </w:t>
      </w:r>
      <w:r w:rsidR="004F021D" w:rsidRPr="004F021D">
        <w:rPr>
          <w:color w:val="FF0000"/>
          <w:sz w:val="20"/>
          <w:szCs w:val="20"/>
        </w:rPr>
        <w:t>o dersi</w:t>
      </w:r>
      <w:r>
        <w:rPr>
          <w:color w:val="FF0000"/>
          <w:sz w:val="20"/>
          <w:szCs w:val="20"/>
        </w:rPr>
        <w:t>n bir sonraki staj sonu sınavı</w:t>
      </w:r>
      <w:r w:rsidR="004F021D" w:rsidRPr="004F021D">
        <w:rPr>
          <w:color w:val="FF0000"/>
          <w:sz w:val="20"/>
          <w:szCs w:val="20"/>
        </w:rPr>
        <w:t xml:space="preserve"> bütünle</w:t>
      </w:r>
      <w:r>
        <w:rPr>
          <w:color w:val="FF0000"/>
          <w:sz w:val="20"/>
          <w:szCs w:val="20"/>
        </w:rPr>
        <w:t>me sınavı olarak kullanılabilir</w:t>
      </w:r>
      <w:r w:rsidR="004F021D" w:rsidRPr="004F021D">
        <w:rPr>
          <w:color w:val="FF0000"/>
          <w:sz w:val="20"/>
          <w:szCs w:val="20"/>
        </w:rPr>
        <w:t>.</w:t>
      </w:r>
      <w:r w:rsidR="004F021D" w:rsidRPr="00AA01E1">
        <w:rPr>
          <w:b/>
          <w:sz w:val="20"/>
          <w:szCs w:val="20"/>
        </w:rPr>
        <w:t>.</w:t>
      </w:r>
      <w:r w:rsidR="004F021D">
        <w:rPr>
          <w:b/>
          <w:sz w:val="20"/>
          <w:szCs w:val="20"/>
        </w:rPr>
        <w:t xml:space="preserve"> </w:t>
      </w:r>
      <w:r w:rsidR="004F021D" w:rsidRPr="004F021D">
        <w:rPr>
          <w:color w:val="FF0000"/>
          <w:sz w:val="20"/>
          <w:szCs w:val="20"/>
        </w:rPr>
        <w:t>Başarılı oldukları takdirde beklemeksizin üst sınıf staj programına yerleştirilebilirler. Bütünleme sınavında başarılı olunmaması halinde</w:t>
      </w:r>
      <w:r w:rsidR="00F01EA5">
        <w:rPr>
          <w:color w:val="FF0000"/>
          <w:sz w:val="20"/>
          <w:szCs w:val="20"/>
        </w:rPr>
        <w:t xml:space="preserve"> sonraki grupla</w:t>
      </w:r>
      <w:r w:rsidR="004F021D" w:rsidRPr="004F021D">
        <w:rPr>
          <w:color w:val="FF0000"/>
          <w:sz w:val="20"/>
          <w:szCs w:val="20"/>
        </w:rPr>
        <w:t xml:space="preserve"> staj tekrar edilir</w:t>
      </w:r>
      <w:r>
        <w:rPr>
          <w:color w:val="FF0000"/>
          <w:sz w:val="20"/>
          <w:szCs w:val="20"/>
        </w:rPr>
        <w:t>.</w:t>
      </w:r>
      <w:bookmarkStart w:id="2" w:name="_GoBack"/>
      <w:bookmarkEnd w:id="2"/>
    </w:p>
    <w:p w:rsidR="00D5744B" w:rsidRDefault="00D51255">
      <w:pPr>
        <w:pStyle w:val="Balk30"/>
        <w:keepNext/>
        <w:keepLines/>
        <w:shd w:val="clear" w:color="auto" w:fill="auto"/>
        <w:spacing w:before="0"/>
        <w:ind w:left="20"/>
      </w:pPr>
      <w:bookmarkStart w:id="3" w:name="bookmark2"/>
      <w:r>
        <w:rPr>
          <w:rStyle w:val="Balk31"/>
          <w:b/>
          <w:bCs/>
        </w:rPr>
        <w:lastRenderedPageBreak/>
        <w:t>Mazeret Sınavı</w:t>
      </w:r>
      <w:bookmarkEnd w:id="3"/>
    </w:p>
    <w:p w:rsidR="00D5744B" w:rsidRDefault="00D51255">
      <w:pPr>
        <w:pStyle w:val="Gvdemetni0"/>
        <w:shd w:val="clear" w:color="auto" w:fill="auto"/>
        <w:spacing w:after="0"/>
        <w:ind w:left="20" w:right="40"/>
      </w:pPr>
      <w:r>
        <w:rPr>
          <w:rStyle w:val="GvdemetniKaln"/>
        </w:rPr>
        <w:t xml:space="preserve">MADDE 17 </w:t>
      </w:r>
      <w:r>
        <w:rPr>
          <w:rStyle w:val="Gvdemetni1"/>
        </w:rPr>
        <w:t xml:space="preserve">- </w:t>
      </w:r>
      <w:r>
        <w:rPr>
          <w:rStyle w:val="GvdemetniKaln"/>
        </w:rPr>
        <w:t xml:space="preserve">(1) </w:t>
      </w:r>
      <w:r>
        <w:rPr>
          <w:rStyle w:val="Gvdemetni1"/>
        </w:rPr>
        <w:t>Yozgat Bozok Üniversitesi Tıp Fakültesi Eğitim-Öğretim ve Sınav Yönetmeliği’nde belirtilen nedenlerin Tıp Fakültesi Yönetim Kurulu’nca uygun görülmesi durumunda öğrencilere bir mazeret sınavı hakkı verilir.</w:t>
      </w:r>
    </w:p>
    <w:p w:rsidR="00D5744B" w:rsidRDefault="00D51255">
      <w:pPr>
        <w:pStyle w:val="Gvdemetni0"/>
        <w:numPr>
          <w:ilvl w:val="0"/>
          <w:numId w:val="8"/>
        </w:numPr>
        <w:shd w:val="clear" w:color="auto" w:fill="auto"/>
        <w:spacing w:after="0"/>
        <w:ind w:left="20" w:right="40"/>
      </w:pPr>
      <w:r>
        <w:rPr>
          <w:rStyle w:val="Gvdemetni1"/>
        </w:rPr>
        <w:t xml:space="preserve"> Klinik stajlar için uygulanacak olan mazeret sınavları; staj sonu sözlü sınavı için aynı şekilde, staj sonu yazılı sınavı için ise ilgili Anabilim Dallarının belirleyeceği şekilde yazılı olarak (çoktan seçmeli, klasik yazılı, boşluk doldurmak gibi) yapılır.</w:t>
      </w:r>
    </w:p>
    <w:p w:rsidR="00D5744B" w:rsidRDefault="00D51255">
      <w:pPr>
        <w:pStyle w:val="Gvdemetni0"/>
        <w:numPr>
          <w:ilvl w:val="0"/>
          <w:numId w:val="8"/>
        </w:numPr>
        <w:shd w:val="clear" w:color="auto" w:fill="auto"/>
        <w:spacing w:after="240"/>
        <w:ind w:left="20"/>
      </w:pPr>
      <w:r>
        <w:rPr>
          <w:rStyle w:val="Gvdemetni1"/>
        </w:rPr>
        <w:t xml:space="preserve"> Bütünleme sınavları, mazeret sınavı kapsamı dışındadır.</w:t>
      </w:r>
    </w:p>
    <w:p w:rsidR="00D5744B" w:rsidRDefault="00D51255">
      <w:pPr>
        <w:pStyle w:val="Balk30"/>
        <w:keepNext/>
        <w:keepLines/>
        <w:shd w:val="clear" w:color="auto" w:fill="auto"/>
        <w:spacing w:before="0"/>
        <w:ind w:left="20"/>
      </w:pPr>
      <w:bookmarkStart w:id="4" w:name="bookmark3"/>
      <w:r>
        <w:rPr>
          <w:rStyle w:val="Balk31"/>
          <w:b/>
          <w:bCs/>
        </w:rPr>
        <w:t>Devam Durumu</w:t>
      </w:r>
      <w:bookmarkEnd w:id="4"/>
    </w:p>
    <w:p w:rsidR="00D5744B" w:rsidRDefault="00D51255">
      <w:pPr>
        <w:pStyle w:val="Gvdemetni0"/>
        <w:shd w:val="clear" w:color="auto" w:fill="auto"/>
        <w:spacing w:after="0"/>
        <w:ind w:left="20"/>
      </w:pPr>
      <w:r>
        <w:rPr>
          <w:rStyle w:val="GvdemetniKaln"/>
        </w:rPr>
        <w:t xml:space="preserve">MADDE 18 - (1) </w:t>
      </w:r>
      <w:r>
        <w:rPr>
          <w:rStyle w:val="Gvdemetni1"/>
        </w:rPr>
        <w:t>Klinik stajlara devam zorunludur.</w:t>
      </w:r>
    </w:p>
    <w:p w:rsidR="00D5744B" w:rsidRDefault="00D51255">
      <w:pPr>
        <w:pStyle w:val="Gvdemetni0"/>
        <w:numPr>
          <w:ilvl w:val="0"/>
          <w:numId w:val="9"/>
        </w:numPr>
        <w:shd w:val="clear" w:color="auto" w:fill="auto"/>
        <w:spacing w:after="0"/>
        <w:ind w:left="20"/>
      </w:pPr>
      <w:r>
        <w:rPr>
          <w:rStyle w:val="Gvdemetni1"/>
        </w:rPr>
        <w:t xml:space="preserve"> Her</w:t>
      </w:r>
      <w:r w:rsidR="001D1023">
        <w:rPr>
          <w:rStyle w:val="Gvdemetni1"/>
        </w:rPr>
        <w:t xml:space="preserve"> </w:t>
      </w:r>
      <w:r>
        <w:rPr>
          <w:rStyle w:val="Gvdemetni1"/>
        </w:rPr>
        <w:t>klinik stajda</w:t>
      </w:r>
      <w:r w:rsidR="001D1023">
        <w:rPr>
          <w:rStyle w:val="Gvdemetni1"/>
        </w:rPr>
        <w:t xml:space="preserve"> </w:t>
      </w:r>
      <w:r>
        <w:rPr>
          <w:rStyle w:val="Gvdemetni1"/>
        </w:rPr>
        <w:t>sabah</w:t>
      </w:r>
      <w:r w:rsidR="001D1023">
        <w:rPr>
          <w:rStyle w:val="Gvdemetni1"/>
        </w:rPr>
        <w:t xml:space="preserve"> </w:t>
      </w:r>
      <w:r>
        <w:rPr>
          <w:rStyle w:val="Gvdemetni1"/>
        </w:rPr>
        <w:t>ve</w:t>
      </w:r>
      <w:r w:rsidR="001D1023">
        <w:rPr>
          <w:rStyle w:val="Gvdemetni1"/>
        </w:rPr>
        <w:t xml:space="preserve"> </w:t>
      </w:r>
      <w:r>
        <w:rPr>
          <w:rStyle w:val="Gvdemetni1"/>
        </w:rPr>
        <w:t>öğleden</w:t>
      </w:r>
      <w:r w:rsidR="001D1023">
        <w:rPr>
          <w:rStyle w:val="Gvdemetni1"/>
        </w:rPr>
        <w:t xml:space="preserve"> </w:t>
      </w:r>
      <w:r>
        <w:rPr>
          <w:rStyle w:val="Gvdemetni1"/>
        </w:rPr>
        <w:t>sonra</w:t>
      </w:r>
      <w:r w:rsidR="001D1023">
        <w:rPr>
          <w:rStyle w:val="Gvdemetni1"/>
        </w:rPr>
        <w:t xml:space="preserve"> </w:t>
      </w:r>
      <w:r>
        <w:rPr>
          <w:rStyle w:val="Gvdemetni1"/>
        </w:rPr>
        <w:t>kuşağında</w:t>
      </w:r>
      <w:r w:rsidR="001D1023">
        <w:rPr>
          <w:rStyle w:val="Gvdemetni1"/>
        </w:rPr>
        <w:t xml:space="preserve"> </w:t>
      </w:r>
      <w:r>
        <w:rPr>
          <w:rStyle w:val="Gvdemetni1"/>
        </w:rPr>
        <w:t>derslerde</w:t>
      </w:r>
      <w:r w:rsidR="001D1023">
        <w:rPr>
          <w:rStyle w:val="Gvdemetni1"/>
        </w:rPr>
        <w:t xml:space="preserve"> </w:t>
      </w:r>
      <w:r>
        <w:rPr>
          <w:rStyle w:val="Gvdemetni1"/>
        </w:rPr>
        <w:t>yoklama</w:t>
      </w:r>
      <w:r w:rsidR="001D1023">
        <w:rPr>
          <w:rStyle w:val="Gvdemetni1"/>
        </w:rPr>
        <w:t xml:space="preserve"> </w:t>
      </w:r>
      <w:r>
        <w:rPr>
          <w:rStyle w:val="Gvdemetni1"/>
        </w:rPr>
        <w:t>alınır</w:t>
      </w:r>
    </w:p>
    <w:p w:rsidR="00D5744B" w:rsidRDefault="00D51255">
      <w:pPr>
        <w:pStyle w:val="Gvdemetni0"/>
        <w:numPr>
          <w:ilvl w:val="0"/>
          <w:numId w:val="9"/>
        </w:numPr>
        <w:shd w:val="clear" w:color="auto" w:fill="auto"/>
        <w:spacing w:after="0"/>
        <w:ind w:left="20" w:right="40"/>
      </w:pPr>
      <w:r>
        <w:rPr>
          <w:rStyle w:val="Gvdemetni1"/>
        </w:rPr>
        <w:t xml:space="preserve"> Mazeretsiz devamsızlık sınırı staj süresinin %20’si kadardır. Öğrenci teorik derslerin %80’ine ve pratik derslerin %80’inine devamlılığı sağlamak zorundadır.</w:t>
      </w:r>
    </w:p>
    <w:p w:rsidR="00D5744B" w:rsidRDefault="00D51255">
      <w:pPr>
        <w:pStyle w:val="Gvdemetni0"/>
        <w:numPr>
          <w:ilvl w:val="0"/>
          <w:numId w:val="9"/>
        </w:numPr>
        <w:shd w:val="clear" w:color="auto" w:fill="auto"/>
        <w:spacing w:after="288"/>
        <w:ind w:left="20" w:right="40"/>
      </w:pPr>
      <w:r>
        <w:rPr>
          <w:rStyle w:val="Gvdemetni1"/>
        </w:rPr>
        <w:t xml:space="preserve"> Bu süreler aşıldığında, öğrenci devamsız kabul edilir ve staj sonu sınavlarına giremez. İlgili stajı bir sonraki eğitim - öğretim yılında </w:t>
      </w:r>
      <w:r w:rsidR="001D1023">
        <w:rPr>
          <w:rStyle w:val="Gvdemetni1"/>
        </w:rPr>
        <w:t>tekrarlar.</w:t>
      </w:r>
    </w:p>
    <w:p w:rsidR="00D5744B" w:rsidRDefault="00D51255">
      <w:pPr>
        <w:pStyle w:val="Balk30"/>
        <w:keepNext/>
        <w:keepLines/>
        <w:shd w:val="clear" w:color="auto" w:fill="auto"/>
        <w:spacing w:before="0" w:line="190" w:lineRule="exact"/>
        <w:ind w:left="20"/>
      </w:pPr>
      <w:bookmarkStart w:id="5" w:name="bookmark4"/>
      <w:r>
        <w:rPr>
          <w:rStyle w:val="Balk31"/>
          <w:b/>
          <w:bCs/>
        </w:rPr>
        <w:t>Hüküm Bulunmayan Durumlar</w:t>
      </w:r>
      <w:bookmarkEnd w:id="5"/>
    </w:p>
    <w:p w:rsidR="00D5744B" w:rsidRDefault="00D51255">
      <w:pPr>
        <w:pStyle w:val="Gvdemetni0"/>
        <w:shd w:val="clear" w:color="auto" w:fill="auto"/>
        <w:spacing w:after="295" w:line="259" w:lineRule="exact"/>
        <w:ind w:left="20" w:right="40"/>
      </w:pPr>
      <w:r>
        <w:rPr>
          <w:rStyle w:val="GvdemetniKaln"/>
        </w:rPr>
        <w:t>MADDE 19 -(1)</w:t>
      </w:r>
      <w:r>
        <w:rPr>
          <w:rStyle w:val="Gvdemetni1"/>
        </w:rPr>
        <w:t>Bu Yönergede hüküm bulunmayan durumlarda, Yozgat Bozok Üniversitesi Tıp Fakültesi Eğitim- Öğretim ve Sınav Yönetmeliği hükümleri geçerlidir.</w:t>
      </w:r>
    </w:p>
    <w:p w:rsidR="00D5744B" w:rsidRDefault="00D51255">
      <w:pPr>
        <w:pStyle w:val="Balk30"/>
        <w:keepNext/>
        <w:keepLines/>
        <w:shd w:val="clear" w:color="auto" w:fill="auto"/>
        <w:spacing w:before="0" w:line="190" w:lineRule="exact"/>
        <w:ind w:left="20"/>
      </w:pPr>
      <w:bookmarkStart w:id="6" w:name="bookmark5"/>
      <w:r>
        <w:rPr>
          <w:rStyle w:val="Balk31"/>
          <w:b/>
          <w:bCs/>
        </w:rPr>
        <w:t>İstisna</w:t>
      </w:r>
      <w:bookmarkEnd w:id="6"/>
    </w:p>
    <w:p w:rsidR="00D5744B" w:rsidRDefault="00D51255">
      <w:pPr>
        <w:pStyle w:val="Gvdemetni0"/>
        <w:shd w:val="clear" w:color="auto" w:fill="auto"/>
        <w:spacing w:after="292" w:line="254" w:lineRule="exact"/>
        <w:ind w:left="20" w:right="40"/>
      </w:pPr>
      <w:r>
        <w:rPr>
          <w:rStyle w:val="GvdemetniKaln"/>
        </w:rPr>
        <w:t xml:space="preserve">GEÇİCİ MADDE 1 - (1) </w:t>
      </w:r>
      <w:r>
        <w:rPr>
          <w:rStyle w:val="Gvdemetni1"/>
        </w:rPr>
        <w:t>Covid-19 pandemisi nedeniyle yüz</w:t>
      </w:r>
      <w:r w:rsidR="001D1023">
        <w:rPr>
          <w:rStyle w:val="Gvdemetni1"/>
        </w:rPr>
        <w:t xml:space="preserve"> </w:t>
      </w:r>
      <w:r>
        <w:rPr>
          <w:rStyle w:val="Gvdemetni1"/>
        </w:rPr>
        <w:t>yüze yapılamayan staj sınavlarında uygulanacak ölçme ve değerlendirme yöntemi ilgili Anabilim Dalı tarafından belirlenir.</w:t>
      </w:r>
    </w:p>
    <w:p w:rsidR="00D5744B" w:rsidRDefault="00D51255">
      <w:pPr>
        <w:pStyle w:val="Gvdemetni20"/>
        <w:shd w:val="clear" w:color="auto" w:fill="auto"/>
        <w:spacing w:before="0" w:line="190" w:lineRule="exact"/>
        <w:ind w:left="20"/>
      </w:pPr>
      <w:r>
        <w:rPr>
          <w:rStyle w:val="Gvdemetni21"/>
          <w:b/>
          <w:bCs/>
        </w:rPr>
        <w:t>Yürürlük</w:t>
      </w:r>
    </w:p>
    <w:p w:rsidR="00AC6061" w:rsidRDefault="00D51255">
      <w:pPr>
        <w:pStyle w:val="Gvdemetni0"/>
        <w:shd w:val="clear" w:color="auto" w:fill="auto"/>
        <w:spacing w:after="0" w:line="528" w:lineRule="exact"/>
        <w:ind w:left="20" w:right="440"/>
        <w:jc w:val="left"/>
        <w:rPr>
          <w:rStyle w:val="Gvdemetni1"/>
        </w:rPr>
      </w:pPr>
      <w:r>
        <w:rPr>
          <w:rStyle w:val="GvdemetniKaln"/>
        </w:rPr>
        <w:t xml:space="preserve">MADDE 20 -(1) </w:t>
      </w:r>
      <w:r>
        <w:rPr>
          <w:rStyle w:val="Gvdemetni1"/>
        </w:rPr>
        <w:t xml:space="preserve">Bu Yönerge, Yozgat Bozok Üniversitesi Senatosu onayını müteakip yürürlüğe girer. </w:t>
      </w:r>
    </w:p>
    <w:p w:rsidR="00D5744B" w:rsidRDefault="00D51255">
      <w:pPr>
        <w:pStyle w:val="Gvdemetni0"/>
        <w:shd w:val="clear" w:color="auto" w:fill="auto"/>
        <w:spacing w:after="0" w:line="528" w:lineRule="exact"/>
        <w:ind w:left="20" w:right="440"/>
        <w:jc w:val="left"/>
      </w:pPr>
      <w:r>
        <w:rPr>
          <w:rStyle w:val="GvdemetniKaln"/>
        </w:rPr>
        <w:t>Yürütme</w:t>
      </w:r>
    </w:p>
    <w:p w:rsidR="00AC6061" w:rsidRDefault="00AC6061">
      <w:pPr>
        <w:pStyle w:val="Gvdemetni0"/>
        <w:shd w:val="clear" w:color="auto" w:fill="auto"/>
        <w:spacing w:after="0" w:line="190" w:lineRule="exact"/>
        <w:ind w:left="20"/>
        <w:rPr>
          <w:rStyle w:val="GvdemetniKaln"/>
        </w:rPr>
      </w:pPr>
    </w:p>
    <w:p w:rsidR="00D5744B" w:rsidRDefault="00D51255">
      <w:pPr>
        <w:pStyle w:val="Gvdemetni0"/>
        <w:shd w:val="clear" w:color="auto" w:fill="auto"/>
        <w:spacing w:after="0" w:line="190" w:lineRule="exact"/>
        <w:ind w:left="20"/>
      </w:pPr>
      <w:r>
        <w:rPr>
          <w:rStyle w:val="GvdemetniKaln"/>
        </w:rPr>
        <w:t xml:space="preserve">MADDE 21 — (1) </w:t>
      </w:r>
      <w:r>
        <w:rPr>
          <w:rStyle w:val="Gvdemetni1"/>
        </w:rPr>
        <w:t>Bu</w:t>
      </w:r>
      <w:r w:rsidR="001D1023">
        <w:rPr>
          <w:rStyle w:val="Gvdemetni1"/>
        </w:rPr>
        <w:t xml:space="preserve"> </w:t>
      </w:r>
      <w:r>
        <w:rPr>
          <w:rStyle w:val="Gvdemetni1"/>
        </w:rPr>
        <w:t xml:space="preserve">Yönerge hükümlerini Yozgat Bozok </w:t>
      </w:r>
      <w:r w:rsidR="001D1023">
        <w:rPr>
          <w:rStyle w:val="Gvdemetni1"/>
        </w:rPr>
        <w:t>Üniversitesi Tıp</w:t>
      </w:r>
      <w:r>
        <w:rPr>
          <w:rStyle w:val="Gvdemetni1"/>
        </w:rPr>
        <w:t xml:space="preserve"> Fakültesi Dekanı yürütür.</w:t>
      </w:r>
    </w:p>
    <w:sectPr w:rsidR="00D5744B">
      <w:type w:val="continuous"/>
      <w:pgSz w:w="11909" w:h="16838"/>
      <w:pgMar w:top="988" w:right="1201" w:bottom="988" w:left="12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74" w:rsidRDefault="00203274">
      <w:r>
        <w:separator/>
      </w:r>
    </w:p>
  </w:endnote>
  <w:endnote w:type="continuationSeparator" w:id="0">
    <w:p w:rsidR="00203274" w:rsidRDefault="0020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74" w:rsidRDefault="00203274"/>
  </w:footnote>
  <w:footnote w:type="continuationSeparator" w:id="0">
    <w:p w:rsidR="00203274" w:rsidRDefault="002032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57B9"/>
    <w:multiLevelType w:val="multilevel"/>
    <w:tmpl w:val="235E29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27BCC"/>
    <w:multiLevelType w:val="multilevel"/>
    <w:tmpl w:val="2968D84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2A1952"/>
    <w:multiLevelType w:val="multilevel"/>
    <w:tmpl w:val="49EC5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6B7DCC"/>
    <w:multiLevelType w:val="multilevel"/>
    <w:tmpl w:val="C2DC24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3E0935"/>
    <w:multiLevelType w:val="multilevel"/>
    <w:tmpl w:val="B08807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7C256C"/>
    <w:multiLevelType w:val="multilevel"/>
    <w:tmpl w:val="BE728C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7278FC"/>
    <w:multiLevelType w:val="multilevel"/>
    <w:tmpl w:val="5A4CB0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C4246E"/>
    <w:multiLevelType w:val="multilevel"/>
    <w:tmpl w:val="98CA25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66F6E"/>
    <w:multiLevelType w:val="multilevel"/>
    <w:tmpl w:val="31329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4B"/>
    <w:rsid w:val="000204ED"/>
    <w:rsid w:val="000B7024"/>
    <w:rsid w:val="00130DED"/>
    <w:rsid w:val="00142F84"/>
    <w:rsid w:val="001D1023"/>
    <w:rsid w:val="001E3DC7"/>
    <w:rsid w:val="00203274"/>
    <w:rsid w:val="004F021D"/>
    <w:rsid w:val="00527750"/>
    <w:rsid w:val="005659F1"/>
    <w:rsid w:val="00676FC9"/>
    <w:rsid w:val="00A95E94"/>
    <w:rsid w:val="00AC6061"/>
    <w:rsid w:val="00D51255"/>
    <w:rsid w:val="00D5744B"/>
    <w:rsid w:val="00E26753"/>
    <w:rsid w:val="00F01EA5"/>
    <w:rsid w:val="00FB3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2F945-7B3B-4AF2-8DAC-3F310B8C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9"/>
      <w:szCs w:val="19"/>
      <w:u w:val="none"/>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9"/>
      <w:szCs w:val="19"/>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Kaln2ptbolukbraklyor">
    <w:name w:val="Gövde metni + Kalın;2 pt boşluk bırakılıyor"/>
    <w:basedOn w:val="Gvdemetni"/>
    <w:rPr>
      <w:rFonts w:ascii="Times New Roman" w:eastAsia="Times New Roman" w:hAnsi="Times New Roman" w:cs="Times New Roman"/>
      <w:b/>
      <w:bCs/>
      <w:i w:val="0"/>
      <w:iCs w:val="0"/>
      <w:smallCaps w:val="0"/>
      <w:strike w:val="0"/>
      <w:color w:val="000000"/>
      <w:spacing w:val="40"/>
      <w:w w:val="100"/>
      <w:position w:val="0"/>
      <w:sz w:val="19"/>
      <w:szCs w:val="19"/>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19"/>
      <w:szCs w:val="19"/>
      <w:u w:val="none"/>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8"/>
      <w:szCs w:val="18"/>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10ptKaln">
    <w:name w:val="Gövde metni + 10 pt;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Sylfaen10pttalik">
    <w:name w:val="Gövde metni + Sylfaen;10 pt;İtalik"/>
    <w:basedOn w:val="Gvdemetni"/>
    <w:rPr>
      <w:rFonts w:ascii="Sylfaen" w:eastAsia="Sylfaen" w:hAnsi="Sylfaen" w:cs="Sylfaen"/>
      <w:b w:val="0"/>
      <w:bCs w:val="0"/>
      <w:i/>
      <w:iCs/>
      <w:smallCaps w:val="0"/>
      <w:strike w:val="0"/>
      <w:color w:val="000000"/>
      <w:spacing w:val="0"/>
      <w:w w:val="100"/>
      <w:position w:val="0"/>
      <w:sz w:val="20"/>
      <w:szCs w:val="20"/>
      <w:u w:val="none"/>
      <w:lang w:val="tr-TR" w:eastAsia="tr-TR" w:bidi="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19"/>
      <w:szCs w:val="19"/>
      <w:u w:val="none"/>
    </w:rPr>
  </w:style>
  <w:style w:type="character" w:customStyle="1" w:styleId="Balk31">
    <w:name w:val="Başlık #3"/>
    <w:basedOn w:val="Balk3"/>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paragraph" w:customStyle="1" w:styleId="Balk10">
    <w:name w:val="Başlık #1"/>
    <w:basedOn w:val="Normal"/>
    <w:link w:val="Balk1"/>
    <w:pPr>
      <w:shd w:val="clear" w:color="auto" w:fill="FFFFFF"/>
      <w:spacing w:after="300" w:line="0" w:lineRule="atLeast"/>
      <w:jc w:val="both"/>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pPr>
      <w:shd w:val="clear" w:color="auto" w:fill="FFFFFF"/>
      <w:spacing w:before="300" w:line="250" w:lineRule="exact"/>
      <w:jc w:val="both"/>
    </w:pPr>
    <w:rPr>
      <w:rFonts w:ascii="Times New Roman" w:eastAsia="Times New Roman" w:hAnsi="Times New Roman" w:cs="Times New Roman"/>
      <w:b/>
      <w:bCs/>
      <w:sz w:val="19"/>
      <w:szCs w:val="19"/>
    </w:rPr>
  </w:style>
  <w:style w:type="paragraph" w:customStyle="1" w:styleId="Gvdemetni0">
    <w:name w:val="Gövde metni"/>
    <w:basedOn w:val="Normal"/>
    <w:link w:val="Gvdemetni"/>
    <w:pPr>
      <w:shd w:val="clear" w:color="auto" w:fill="FFFFFF"/>
      <w:spacing w:after="180" w:line="250" w:lineRule="exact"/>
      <w:jc w:val="both"/>
    </w:pPr>
    <w:rPr>
      <w:rFonts w:ascii="Times New Roman" w:eastAsia="Times New Roman" w:hAnsi="Times New Roman" w:cs="Times New Roman"/>
      <w:sz w:val="19"/>
      <w:szCs w:val="19"/>
    </w:rPr>
  </w:style>
  <w:style w:type="paragraph" w:customStyle="1" w:styleId="Balk20">
    <w:name w:val="Başlık #2"/>
    <w:basedOn w:val="Normal"/>
    <w:link w:val="Balk2"/>
    <w:pPr>
      <w:shd w:val="clear" w:color="auto" w:fill="FFFFFF"/>
      <w:spacing w:before="180" w:line="250" w:lineRule="exact"/>
      <w:jc w:val="both"/>
      <w:outlineLvl w:val="1"/>
    </w:pPr>
    <w:rPr>
      <w:rFonts w:ascii="Times New Roman" w:eastAsia="Times New Roman" w:hAnsi="Times New Roman" w:cs="Times New Roman"/>
      <w:b/>
      <w:bCs/>
      <w:sz w:val="19"/>
      <w:szCs w:val="19"/>
    </w:rPr>
  </w:style>
  <w:style w:type="paragraph" w:customStyle="1" w:styleId="Gvdemetni30">
    <w:name w:val="Gövde metni (3)"/>
    <w:basedOn w:val="Normal"/>
    <w:link w:val="Gvdemetni3"/>
    <w:pPr>
      <w:shd w:val="clear" w:color="auto" w:fill="FFFFFF"/>
      <w:spacing w:before="180" w:line="0" w:lineRule="atLeast"/>
    </w:pPr>
    <w:rPr>
      <w:rFonts w:ascii="Times New Roman" w:eastAsia="Times New Roman" w:hAnsi="Times New Roman" w:cs="Times New Roman"/>
      <w:b/>
      <w:bCs/>
      <w:sz w:val="18"/>
      <w:szCs w:val="18"/>
    </w:rPr>
  </w:style>
  <w:style w:type="paragraph" w:customStyle="1" w:styleId="Balk30">
    <w:name w:val="Başlık #3"/>
    <w:basedOn w:val="Normal"/>
    <w:link w:val="Balk3"/>
    <w:pPr>
      <w:shd w:val="clear" w:color="auto" w:fill="FFFFFF"/>
      <w:spacing w:before="240" w:line="250" w:lineRule="exact"/>
      <w:jc w:val="both"/>
      <w:outlineLvl w:val="2"/>
    </w:pPr>
    <w:rPr>
      <w:rFonts w:ascii="Times New Roman" w:eastAsia="Times New Roman" w:hAnsi="Times New Roman" w:cs="Times New Roman"/>
      <w:b/>
      <w:bCs/>
      <w:sz w:val="19"/>
      <w:szCs w:val="19"/>
    </w:rPr>
  </w:style>
  <w:style w:type="paragraph" w:styleId="BalonMetni">
    <w:name w:val="Balloon Text"/>
    <w:basedOn w:val="Normal"/>
    <w:link w:val="BalonMetniChar"/>
    <w:uiPriority w:val="99"/>
    <w:semiHidden/>
    <w:unhideWhenUsed/>
    <w:rsid w:val="00676F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6F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1471</Words>
  <Characters>8386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ÇELİKKAYA</dc:creator>
  <cp:lastModifiedBy>Microsoft hesabı</cp:lastModifiedBy>
  <cp:revision>9</cp:revision>
  <cp:lastPrinted>2022-11-22T11:38:00Z</cp:lastPrinted>
  <dcterms:created xsi:type="dcterms:W3CDTF">2022-08-17T07:08:00Z</dcterms:created>
  <dcterms:modified xsi:type="dcterms:W3CDTF">2022-11-23T13:16:00Z</dcterms:modified>
</cp:coreProperties>
</file>